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A25" w:rsidRPr="006B7A25" w:rsidRDefault="003A62F3" w:rsidP="006B7A25">
      <w:pPr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="006B7A25" w:rsidRPr="006B7A25">
        <w:rPr>
          <w:rFonts w:ascii="Times New Roman" w:hAnsi="Times New Roman"/>
          <w:sz w:val="24"/>
          <w:szCs w:val="24"/>
        </w:rPr>
        <w:t>Додаток 6 до рішення сесії</w:t>
      </w:r>
      <w:r w:rsidR="006B7A25" w:rsidRPr="006B7A25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</w:t>
      </w:r>
      <w:r w:rsidR="006B7A25" w:rsidRPr="006B7A25">
        <w:rPr>
          <w:rFonts w:ascii="Times New Roman" w:hAnsi="Times New Roman"/>
          <w:sz w:val="24"/>
          <w:szCs w:val="24"/>
        </w:rPr>
        <w:t xml:space="preserve"> Теплицької сільської ради</w:t>
      </w:r>
      <w:r w:rsidR="006B7A25" w:rsidRPr="006B7A25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</w:t>
      </w:r>
      <w:r w:rsidR="006B7A25" w:rsidRPr="006B7A25">
        <w:rPr>
          <w:rFonts w:ascii="Times New Roman" w:hAnsi="Times New Roman"/>
          <w:sz w:val="24"/>
          <w:szCs w:val="24"/>
        </w:rPr>
        <w:t>від 1</w:t>
      </w:r>
      <w:r w:rsidR="00BD3D7F">
        <w:rPr>
          <w:rFonts w:ascii="Times New Roman" w:hAnsi="Times New Roman"/>
          <w:sz w:val="24"/>
          <w:szCs w:val="24"/>
        </w:rPr>
        <w:t>2</w:t>
      </w:r>
      <w:r w:rsidR="006B7A25" w:rsidRPr="006B7A25">
        <w:rPr>
          <w:rFonts w:ascii="Times New Roman" w:hAnsi="Times New Roman"/>
          <w:sz w:val="24"/>
          <w:szCs w:val="24"/>
        </w:rPr>
        <w:t>.0</w:t>
      </w:r>
      <w:r w:rsidR="00BD3D7F">
        <w:rPr>
          <w:rFonts w:ascii="Times New Roman" w:hAnsi="Times New Roman"/>
          <w:sz w:val="24"/>
          <w:szCs w:val="24"/>
        </w:rPr>
        <w:t>8</w:t>
      </w:r>
      <w:r w:rsidR="006B7A25" w:rsidRPr="006B7A25">
        <w:rPr>
          <w:rFonts w:ascii="Times New Roman" w:hAnsi="Times New Roman"/>
          <w:sz w:val="24"/>
          <w:szCs w:val="24"/>
        </w:rPr>
        <w:t>.202</w:t>
      </w:r>
      <w:r w:rsidR="00BD3D7F">
        <w:rPr>
          <w:rFonts w:ascii="Times New Roman" w:hAnsi="Times New Roman"/>
          <w:sz w:val="24"/>
          <w:szCs w:val="24"/>
        </w:rPr>
        <w:t>6р. №123</w:t>
      </w:r>
      <w:r w:rsidR="006B7A25" w:rsidRPr="006B7A25">
        <w:rPr>
          <w:rFonts w:ascii="Times New Roman" w:hAnsi="Times New Roman"/>
          <w:sz w:val="24"/>
          <w:szCs w:val="24"/>
        </w:rPr>
        <w:t>5-</w:t>
      </w:r>
      <w:r w:rsidR="006B7A25" w:rsidRPr="006B7A25">
        <w:rPr>
          <w:rFonts w:ascii="Times New Roman" w:hAnsi="Times New Roman"/>
          <w:sz w:val="24"/>
          <w:szCs w:val="24"/>
          <w:lang w:val="en-US"/>
        </w:rPr>
        <w:t>VIII</w:t>
      </w:r>
    </w:p>
    <w:p w:rsidR="003A62F3" w:rsidRPr="003A62F3" w:rsidRDefault="003A62F3" w:rsidP="00C26628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3501" w:type="dxa"/>
        <w:tblInd w:w="5920" w:type="dxa"/>
        <w:tblLook w:val="04A0"/>
      </w:tblPr>
      <w:tblGrid>
        <w:gridCol w:w="3260"/>
        <w:gridCol w:w="241"/>
      </w:tblGrid>
      <w:tr w:rsidR="008E6362" w:rsidRPr="003A62F3" w:rsidTr="006B7A25">
        <w:trPr>
          <w:trHeight w:val="607"/>
        </w:trPr>
        <w:tc>
          <w:tcPr>
            <w:tcW w:w="3260" w:type="dxa"/>
            <w:vMerge w:val="restart"/>
            <w:shd w:val="clear" w:color="auto" w:fill="auto"/>
          </w:tcPr>
          <w:p w:rsidR="003A62F3" w:rsidRDefault="008E6362" w:rsidP="006B7A25">
            <w:pPr>
              <w:pStyle w:val="ae"/>
              <w:shd w:val="clear" w:color="auto" w:fill="FFFFFF"/>
              <w:spacing w:before="0" w:after="0"/>
              <w:jc w:val="left"/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</w:pPr>
            <w:bookmarkStart w:id="0" w:name="_GoBack"/>
            <w:r w:rsidRPr="003A62F3"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t xml:space="preserve">Додаток 6 </w:t>
            </w:r>
            <w:r w:rsidRPr="003A62F3"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br/>
              <w:t>до Порядку</w:t>
            </w:r>
            <w:r w:rsidRPr="003A62F3"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br/>
              <w:t xml:space="preserve">(в редакції постанови </w:t>
            </w:r>
            <w:r w:rsidR="003A62F3"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t xml:space="preserve"> </w:t>
            </w:r>
          </w:p>
          <w:p w:rsidR="008E6362" w:rsidRPr="003A62F3" w:rsidRDefault="003A62F3" w:rsidP="006B7A25">
            <w:pPr>
              <w:pStyle w:val="ae"/>
              <w:shd w:val="clear" w:color="auto" w:fill="FFFFFF"/>
              <w:spacing w:before="0" w:after="0"/>
              <w:ind w:left="-108"/>
              <w:jc w:val="left"/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t xml:space="preserve">  </w:t>
            </w:r>
            <w:r w:rsidR="008E6362" w:rsidRPr="003A62F3"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t xml:space="preserve">Кабінету Міністрів України </w:t>
            </w:r>
            <w:r w:rsidR="008E6362" w:rsidRPr="003A62F3"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t xml:space="preserve">  </w:t>
            </w:r>
            <w:r w:rsidR="00991986" w:rsidRPr="003A62F3"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t xml:space="preserve">від 18 жовтня 2024р.№ </w:t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t>1</w:t>
            </w:r>
            <w:r w:rsidR="00991986" w:rsidRPr="003A62F3"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t>191</w:t>
            </w:r>
            <w:r w:rsidR="008E6362" w:rsidRPr="003A62F3"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241" w:type="dxa"/>
            <w:shd w:val="clear" w:color="auto" w:fill="auto"/>
          </w:tcPr>
          <w:p w:rsidR="008E6362" w:rsidRPr="003A62F3" w:rsidRDefault="008E6362" w:rsidP="001E7C89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</w:pPr>
          </w:p>
        </w:tc>
      </w:tr>
      <w:tr w:rsidR="008E6362" w:rsidRPr="003A62F3" w:rsidTr="006B7A25">
        <w:trPr>
          <w:trHeight w:val="982"/>
        </w:trPr>
        <w:tc>
          <w:tcPr>
            <w:tcW w:w="3260" w:type="dxa"/>
            <w:vMerge/>
            <w:shd w:val="clear" w:color="auto" w:fill="auto"/>
          </w:tcPr>
          <w:p w:rsidR="008E6362" w:rsidRPr="003A62F3" w:rsidRDefault="008E6362" w:rsidP="001E7C89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</w:pPr>
          </w:p>
        </w:tc>
        <w:tc>
          <w:tcPr>
            <w:tcW w:w="241" w:type="dxa"/>
            <w:shd w:val="clear" w:color="auto" w:fill="auto"/>
          </w:tcPr>
          <w:p w:rsidR="008E6362" w:rsidRPr="003A62F3" w:rsidRDefault="008E6362" w:rsidP="001E7C89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4"/>
                <w:szCs w:val="24"/>
                <w:lang w:eastAsia="uk-UA"/>
              </w:rPr>
            </w:pPr>
          </w:p>
        </w:tc>
      </w:tr>
    </w:tbl>
    <w:bookmarkEnd w:id="0"/>
    <w:p w:rsidR="007877B1" w:rsidRPr="003A62F3" w:rsidRDefault="007877B1" w:rsidP="001E7C89">
      <w:pPr>
        <w:pStyle w:val="ae"/>
        <w:shd w:val="clear" w:color="auto" w:fill="FFFFFF"/>
        <w:rPr>
          <w:rFonts w:ascii="Times New Roman" w:hAnsi="Times New Roman"/>
          <w:noProof/>
          <w:sz w:val="24"/>
          <w:szCs w:val="24"/>
          <w:lang w:val="ru-RU" w:eastAsia="uk-UA"/>
        </w:rPr>
      </w:pPr>
      <w:r w:rsidRPr="003A62F3">
        <w:rPr>
          <w:rFonts w:ascii="Times New Roman" w:hAnsi="Times New Roman"/>
          <w:noProof/>
          <w:sz w:val="24"/>
          <w:szCs w:val="24"/>
          <w:lang w:val="ru-RU" w:eastAsia="uk-UA"/>
        </w:rPr>
        <w:t xml:space="preserve">СТАВКИ </w:t>
      </w:r>
      <w:r w:rsidRPr="003A62F3">
        <w:rPr>
          <w:rFonts w:ascii="Times New Roman" w:hAnsi="Times New Roman"/>
          <w:noProof/>
          <w:sz w:val="24"/>
          <w:szCs w:val="24"/>
          <w:lang w:val="ru-RU" w:eastAsia="uk-UA"/>
        </w:rPr>
        <w:br/>
        <w:t>туристичного збору та перелік пільг, наданих за рішенням органу місцевого самоврядування</w:t>
      </w:r>
    </w:p>
    <w:tbl>
      <w:tblPr>
        <w:tblW w:w="4268" w:type="dxa"/>
        <w:tblInd w:w="93" w:type="dxa"/>
        <w:tblLook w:val="04A0"/>
      </w:tblPr>
      <w:tblGrid>
        <w:gridCol w:w="2283"/>
        <w:gridCol w:w="1985"/>
      </w:tblGrid>
      <w:tr w:rsidR="007877B1" w:rsidRPr="003A62F3" w:rsidTr="007877B1">
        <w:trPr>
          <w:trHeight w:val="375"/>
        </w:trPr>
        <w:tc>
          <w:tcPr>
            <w:tcW w:w="2283" w:type="dxa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 бюджету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AU" w:eastAsia="uk-UA"/>
              </w:rPr>
              <w:t> </w:t>
            </w:r>
            <w:r w:rsidR="00ED055B" w:rsidRPr="003A62F3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ru-RU" w:eastAsia="uk-UA"/>
              </w:rPr>
              <w:t>1558400000</w:t>
            </w:r>
          </w:p>
        </w:tc>
      </w:tr>
    </w:tbl>
    <w:p w:rsidR="007877B1" w:rsidRPr="003A62F3" w:rsidRDefault="007877B1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</w:p>
    <w:tbl>
      <w:tblPr>
        <w:tblW w:w="5295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552"/>
        <w:gridCol w:w="1143"/>
        <w:gridCol w:w="1143"/>
        <w:gridCol w:w="1263"/>
        <w:gridCol w:w="1463"/>
        <w:gridCol w:w="1109"/>
        <w:gridCol w:w="1542"/>
        <w:gridCol w:w="1663"/>
      </w:tblGrid>
      <w:tr w:rsidR="00950D69" w:rsidRPr="003A62F3" w:rsidTr="003B6D97">
        <w:trPr>
          <w:trHeight w:val="1080"/>
        </w:trPr>
        <w:tc>
          <w:tcPr>
            <w:tcW w:w="191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Рішення</w:t>
            </w: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17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Орган місцевого самоврядування, що прийняв рішення</w:t>
            </w: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>3</w:t>
            </w:r>
          </w:p>
        </w:tc>
        <w:tc>
          <w:tcPr>
            <w:tcW w:w="13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Адміністративно-територіальні одиниці, для яких встановлені ставки та пільги</w:t>
            </w:r>
          </w:p>
        </w:tc>
      </w:tr>
      <w:tr w:rsidR="00950D69" w:rsidRPr="003A62F3" w:rsidTr="003B6D97">
        <w:trPr>
          <w:trHeight w:val="317"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175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13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</w:tr>
      <w:tr w:rsidR="003B6D97" w:rsidRPr="003A62F3" w:rsidTr="003B6D97">
        <w:trPr>
          <w:trHeight w:val="1058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номер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дата 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дата набрання чинності</w:t>
            </w: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дата, з якої застосо-вуються ставки та пільги</w:t>
            </w: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 xml:space="preserve">2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950D6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="00950D69"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="00870F6B"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згідно з </w:t>
            </w: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КАТОТТГ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D120F" w:rsidRPr="003A62F3" w:rsidRDefault="003D120F" w:rsidP="00950D6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назва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120F" w:rsidRPr="003A62F3" w:rsidRDefault="003D120F" w:rsidP="00950D6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="00950D69"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згідно з ЄДРПОУ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D120F" w:rsidRPr="003A62F3" w:rsidRDefault="00D3542D" w:rsidP="00950D6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</w:t>
            </w:r>
            <w:r w:rsidR="003D120F"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од</w:t>
            </w:r>
            <w:r w:rsidR="00870F6B"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 згідно </w:t>
            </w:r>
            <w:r w:rsidR="00950D69"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="00870F6B"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з </w:t>
            </w:r>
            <w:r w:rsidR="003D120F"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КАТОТТГ</w:t>
            </w:r>
            <w:r w:rsidR="003D120F"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назва</w:t>
            </w:r>
          </w:p>
        </w:tc>
      </w:tr>
      <w:tr w:rsidR="003B6D97" w:rsidRPr="003A62F3" w:rsidTr="003B6D97">
        <w:trPr>
          <w:trHeight w:val="375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D120F" w:rsidRPr="003A62F3" w:rsidRDefault="003D120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9</w:t>
            </w:r>
          </w:p>
        </w:tc>
      </w:tr>
      <w:tr w:rsidR="003B6D97" w:rsidRPr="003A62F3" w:rsidTr="003B6D97">
        <w:trPr>
          <w:trHeight w:val="375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5120485900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Теплицька</w:t>
            </w:r>
          </w:p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 xml:space="preserve"> сільська рада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942487" w:rsidP="00604D4E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04377428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3B6D97" w:rsidRPr="003A62F3" w:rsidRDefault="003B6D97" w:rsidP="003B6D97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30088083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F32FA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Мирнопілля</w:t>
            </w:r>
          </w:p>
        </w:tc>
      </w:tr>
      <w:tr w:rsidR="003B6D97" w:rsidRPr="003A62F3" w:rsidTr="003B6D97">
        <w:trPr>
          <w:trHeight w:val="375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818AA" w:rsidRPr="003A62F3" w:rsidRDefault="003B6D97" w:rsidP="00F818AA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3B6D97" w:rsidRPr="003A62F3" w:rsidRDefault="003B6D97" w:rsidP="00F818AA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10010897</w:t>
            </w: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ab/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F32FA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ab/>
              <w:t>Теплиця</w:t>
            </w:r>
          </w:p>
        </w:tc>
      </w:tr>
      <w:tr w:rsidR="003B6D97" w:rsidRPr="003A62F3" w:rsidTr="003B6D97">
        <w:trPr>
          <w:trHeight w:val="375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3B6D97" w:rsidRPr="003A62F3" w:rsidRDefault="003B6D97" w:rsidP="003B6D97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50011966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F32FA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Садове</w:t>
            </w:r>
          </w:p>
        </w:tc>
      </w:tr>
      <w:tr w:rsidR="003B6D97" w:rsidRPr="003A62F3" w:rsidTr="003B6D97">
        <w:trPr>
          <w:trHeight w:val="375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3B6D97" w:rsidRPr="003A62F3" w:rsidRDefault="003B6D97" w:rsidP="003B6D97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20067816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F32FA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Веселий Кут</w:t>
            </w:r>
          </w:p>
        </w:tc>
      </w:tr>
      <w:tr w:rsidR="003B6D97" w:rsidRPr="003A62F3" w:rsidTr="003B6D97">
        <w:trPr>
          <w:trHeight w:val="375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4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3B6D97" w:rsidP="003B6D97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3B6D97" w:rsidRPr="003A62F3" w:rsidRDefault="003B6D97" w:rsidP="003B6D97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40061775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B6D97" w:rsidRPr="003A62F3" w:rsidRDefault="00F32FA7" w:rsidP="003B6D9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Новий Париж</w:t>
            </w:r>
          </w:p>
        </w:tc>
      </w:tr>
    </w:tbl>
    <w:p w:rsidR="003D120F" w:rsidRPr="003A62F3" w:rsidRDefault="003D120F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p w:rsidR="000A1CEE" w:rsidRPr="003A62F3" w:rsidRDefault="000A1CEE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52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81"/>
        <w:gridCol w:w="1660"/>
        <w:gridCol w:w="3871"/>
        <w:gridCol w:w="1649"/>
        <w:gridCol w:w="1626"/>
      </w:tblGrid>
      <w:tr w:rsidR="00974270" w:rsidRPr="003A62F3" w:rsidTr="00B15039">
        <w:trPr>
          <w:trHeight w:val="20"/>
          <w:tblHeader/>
        </w:trPr>
        <w:tc>
          <w:tcPr>
            <w:tcW w:w="8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 виду місця проживання</w:t>
            </w:r>
            <w:r w:rsidR="009F0588"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Додатковий код</w:t>
            </w:r>
            <w:r w:rsidR="009F0588"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(за наявності)</w:t>
            </w:r>
          </w:p>
        </w:tc>
        <w:tc>
          <w:tcPr>
            <w:tcW w:w="18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D3542D" w:rsidP="00D3542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Найменування виду місця</w:t>
            </w:r>
            <w:r w:rsidR="007877B1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проживання, категорія пільг</w:t>
            </w:r>
          </w:p>
        </w:tc>
        <w:tc>
          <w:tcPr>
            <w:tcW w:w="15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Ставки </w:t>
            </w:r>
            <w:r w:rsidR="00D3542D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збору 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за видами туризму, </w:t>
            </w:r>
            <w:r w:rsidR="00D3542D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розмір пільги, 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відсотків</w:t>
            </w:r>
          </w:p>
        </w:tc>
      </w:tr>
      <w:tr w:rsidR="00974270" w:rsidRPr="003A62F3" w:rsidTr="00B15039">
        <w:trPr>
          <w:trHeight w:val="2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внутрішній туризм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в’їзний туризм</w:t>
            </w:r>
          </w:p>
        </w:tc>
      </w:tr>
      <w:tr w:rsidR="00974270" w:rsidRPr="003A62F3" w:rsidTr="00B15039">
        <w:trPr>
          <w:trHeight w:val="20"/>
          <w:tblHeader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5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lastRenderedPageBreak/>
              <w:t>1</w:t>
            </w:r>
          </w:p>
        </w:tc>
        <w:tc>
          <w:tcPr>
            <w:tcW w:w="41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D3542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Ставки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1.0</w:t>
            </w:r>
          </w:p>
        </w:tc>
        <w:tc>
          <w:tcPr>
            <w:tcW w:w="41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всі об’єкти, що використовуються для тимчасового проживання</w:t>
            </w:r>
            <w:r w:rsidR="009F0588"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>6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</w:t>
            </w:r>
          </w:p>
        </w:tc>
        <w:tc>
          <w:tcPr>
            <w:tcW w:w="41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D3542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 розрізі видів місць проживання</w:t>
            </w:r>
            <w:r w:rsidR="009F0588"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>6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готелі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кемпінги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1.1.3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мотелі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1.1.4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гуртожитки для приїжджих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хостели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будинки відпочинку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туристичні бази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1.1.8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гірські притулки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1.1.9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табори для відпочинку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пансіонати 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1.1.11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інші заклади готельного типу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1.1.12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санаторно-курортні заклади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1.1.13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житловий будинок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1.1.14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прибудова до житлового будинку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1.1.15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квартира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котедж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кімната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1.1.18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садовий будинок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1.1.19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дачний будинок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0,5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1.1.20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3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інші об’єкти, що використовуються для тимчасового проживання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1.1.20.1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41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0A1CEE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Пільги (відсотків</w:t>
            </w:r>
            <w:r w:rsidR="007877B1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до ставки збору)</w:t>
            </w:r>
            <w:r w:rsidR="009F0588"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>8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2.1</w:t>
            </w:r>
          </w:p>
        </w:tc>
        <w:tc>
          <w:tcPr>
            <w:tcW w:w="41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групи платників (за наявності)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2.1.1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B04B18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для групи платників податків ст.268.2.2.ПКУ(за наявності)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F32FA7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0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2.2</w:t>
            </w:r>
          </w:p>
        </w:tc>
        <w:tc>
          <w:tcPr>
            <w:tcW w:w="41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D3542D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за </w:t>
            </w:r>
            <w:r w:rsidR="00DE18C6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видами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місць проживання (за наявності)</w:t>
            </w:r>
          </w:p>
        </w:tc>
      </w:tr>
      <w:tr w:rsidR="00974270" w:rsidRPr="003A62F3" w:rsidTr="00B15039">
        <w:trPr>
          <w:trHeight w:val="20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2.2.1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1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3A62F3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</w:p>
        </w:tc>
      </w:tr>
    </w:tbl>
    <w:p w:rsidR="007877B1" w:rsidRPr="003A62F3" w:rsidRDefault="007877B1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  <w:r w:rsidRPr="003A62F3">
        <w:rPr>
          <w:rFonts w:ascii="Times New Roman" w:hAnsi="Times New Roman"/>
          <w:noProof/>
          <w:sz w:val="24"/>
          <w:szCs w:val="24"/>
          <w:lang w:val="en-AU"/>
        </w:rPr>
        <w:lastRenderedPageBreak/>
        <w:t>______</w:t>
      </w:r>
    </w:p>
    <w:p w:rsidR="000A1CEE" w:rsidRPr="003A62F3" w:rsidRDefault="00401B87" w:rsidP="006E0972">
      <w:pPr>
        <w:shd w:val="clear" w:color="auto" w:fill="FFFFFF"/>
        <w:ind w:left="1036" w:hanging="1036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3A62F3">
        <w:rPr>
          <w:rFonts w:ascii="Times New Roman" w:hAnsi="Times New Roman"/>
          <w:noProof/>
          <w:sz w:val="24"/>
          <w:szCs w:val="24"/>
          <w:lang w:val="ru-RU"/>
        </w:rPr>
        <w:t xml:space="preserve">Примітка. КАТОТТГ </w:t>
      </w:r>
      <w:r w:rsidR="00B15039" w:rsidRPr="003A62F3">
        <w:rPr>
          <w:rFonts w:ascii="Times New Roman" w:hAnsi="Times New Roman"/>
          <w:noProof/>
          <w:sz w:val="24"/>
          <w:szCs w:val="24"/>
          <w:lang w:val="ru-RU"/>
        </w:rPr>
        <w:t>-</w:t>
      </w:r>
      <w:r w:rsidRPr="003A62F3">
        <w:rPr>
          <w:rFonts w:ascii="Times New Roman" w:hAnsi="Times New Roman"/>
          <w:noProof/>
          <w:sz w:val="24"/>
          <w:szCs w:val="24"/>
          <w:lang w:val="ru-RU"/>
        </w:rPr>
        <w:t xml:space="preserve"> Кодифікатор адміністративно-територіальних одиниць та територій територіальних громад, затверджений наказом Мінрегіону від 26 листопада2020 р.</w:t>
      </w:r>
      <w:r w:rsidR="00D83FD2" w:rsidRPr="003A62F3">
        <w:rPr>
          <w:rFonts w:ascii="Times New Roman" w:hAnsi="Times New Roman"/>
          <w:noProof/>
          <w:sz w:val="24"/>
          <w:szCs w:val="24"/>
          <w:lang w:val="ru-RU"/>
        </w:rPr>
        <w:t xml:space="preserve"> № 290.</w:t>
      </w:r>
    </w:p>
    <w:tbl>
      <w:tblPr>
        <w:tblpPr w:leftFromText="180" w:rightFromText="180" w:vertAnchor="text" w:horzAnchor="margin" w:tblpY="69"/>
        <w:tblW w:w="5292" w:type="pct"/>
        <w:tblLook w:val="04A0"/>
      </w:tblPr>
      <w:tblGrid>
        <w:gridCol w:w="309"/>
        <w:gridCol w:w="10272"/>
      </w:tblGrid>
      <w:tr w:rsidR="006E0972" w:rsidRPr="003A62F3" w:rsidTr="00B15039">
        <w:trPr>
          <w:trHeight w:val="20"/>
        </w:trPr>
        <w:tc>
          <w:tcPr>
            <w:tcW w:w="146" w:type="pct"/>
            <w:hideMark/>
          </w:tcPr>
          <w:p w:rsidR="006E0972" w:rsidRPr="003A62F3" w:rsidRDefault="006E0972" w:rsidP="006E0972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1</w:t>
            </w:r>
          </w:p>
        </w:tc>
        <w:tc>
          <w:tcPr>
            <w:tcW w:w="4854" w:type="pct"/>
            <w:hideMark/>
          </w:tcPr>
          <w:p w:rsidR="006E0972" w:rsidRPr="003A62F3" w:rsidRDefault="006E0972" w:rsidP="006E0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Зазначається код бюджету згідно з довідником місцевих бюджетів, затвердженим наказом Мінфіну від 28 грудня 2009 р. № 1539 (в редакції наказу Мінфіну від 9 червня 2022 р. № 163).</w:t>
            </w:r>
          </w:p>
        </w:tc>
      </w:tr>
      <w:tr w:rsidR="006E0972" w:rsidRPr="003A62F3" w:rsidTr="00B15039">
        <w:trPr>
          <w:trHeight w:val="20"/>
        </w:trPr>
        <w:tc>
          <w:tcPr>
            <w:tcW w:w="146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4854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Зазначається рішення органу місцевого самоврядування, яким встановлюються ставки місцевих податків та/або зборів, а також податкові пільги з їх сплати, які застосовуватимуться з наступного бюджетного періоду (якщо таким рішенням є рішення, прийняте у минулих роках та до якого вносилися зміни, зазначається таке “базове” рішення). 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Як дата, з якої застосовуються ставки та пільги, зазначається дата, що визначена в рішенні (у “базовому” рішенні, </w:t>
            </w:r>
            <w:r w:rsidR="00B15039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-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якщо зміни до нього не вносилися, або у рішенні, яким вносилися зміни щодо ставок та пільг). Якщо така дата збігається з датою набрання чинності рішенням (зокрема рішенням, яким вносилися зміни до “базового” рішення), зазначається дата набрання чинності таким рішенням.</w:t>
            </w:r>
          </w:p>
        </w:tc>
      </w:tr>
      <w:tr w:rsidR="006E0972" w:rsidRPr="003A62F3" w:rsidTr="00B15039">
        <w:trPr>
          <w:trHeight w:val="20"/>
        </w:trPr>
        <w:tc>
          <w:tcPr>
            <w:tcW w:w="146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3</w:t>
            </w:r>
          </w:p>
        </w:tc>
        <w:tc>
          <w:tcPr>
            <w:tcW w:w="4854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6E0972" w:rsidRPr="003A62F3" w:rsidTr="00B15039">
        <w:trPr>
          <w:trHeight w:val="20"/>
        </w:trPr>
        <w:tc>
          <w:tcPr>
            <w:tcW w:w="146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4854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Кількість рядків може бути збільшена за необхідності.</w:t>
            </w:r>
          </w:p>
        </w:tc>
      </w:tr>
      <w:tr w:rsidR="006E0972" w:rsidRPr="003A62F3" w:rsidTr="00B15039">
        <w:trPr>
          <w:trHeight w:val="20"/>
        </w:trPr>
        <w:tc>
          <w:tcPr>
            <w:tcW w:w="146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4854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Додатковий код зазначається у разі необхідності для певного коду виду місця проживання встановити додаткову ставку (наприклад, ставку для місць проживання, які мають певні ознаки або умови використання, або ставку, яка поряд з основною ставкою діє протягом обмеженого періоду). У такому разі за рядком з потрібним кодом виду місця проживання додається новий рядок, у графі “Код виду місця проживання” зазначається такий самий код виду місця проживання, у графі “Додатковий код” </w:t>
            </w:r>
            <w:r w:rsidR="00B15039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-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код у цифровому форматі “хх” починаючи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br/>
              <w:t>з 01, у графі “Види місць проживання, категорія пільг” зазначається опис особливостей, згідно з якими встановлюється окрема ставка. Для додаткових рядків заповнення графи “Код виду місця проживання” обов’язкове.</w:t>
            </w:r>
          </w:p>
        </w:tc>
      </w:tr>
      <w:tr w:rsidR="006E0972" w:rsidRPr="003A62F3" w:rsidTr="00B15039">
        <w:trPr>
          <w:trHeight w:val="20"/>
        </w:trPr>
        <w:tc>
          <w:tcPr>
            <w:tcW w:w="146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</w:p>
        </w:tc>
        <w:tc>
          <w:tcPr>
            <w:tcW w:w="4854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У разі заповнення розділу 1.0 розділ 1.1 не заповнюється. У разі заповнення розділу 1.1 розділ 1.0 не заповнюється.</w:t>
            </w:r>
          </w:p>
        </w:tc>
      </w:tr>
      <w:tr w:rsidR="006E0972" w:rsidRPr="003A62F3" w:rsidTr="00B15039">
        <w:trPr>
          <w:trHeight w:val="20"/>
        </w:trPr>
        <w:tc>
          <w:tcPr>
            <w:tcW w:w="146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7</w:t>
            </w:r>
          </w:p>
        </w:tc>
        <w:tc>
          <w:tcPr>
            <w:tcW w:w="4854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Рядок 1.0.0 заповнюється у разі встановлення однакових ставок для всіх об’єктів, що використовуються для тимчасового розміщення. Якщо ставки встановлюються для об’єктів тимчасового розміщення за певним критерієм (наприклад, вартість проживання), такі критерії та ставки зазначаються у рядках 1.0.1</w:t>
            </w:r>
            <w:r w:rsidR="00B15039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-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1.0.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n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, де 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n</w:t>
            </w:r>
            <w:r w:rsidR="00B15039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-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кількість критеріїв. 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У разі заповнення рядка 1.0.0 рядки 1.0.1</w:t>
            </w:r>
            <w:r w:rsidR="00B15039"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-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1.0.n не заповнюються.</w:t>
            </w:r>
          </w:p>
        </w:tc>
      </w:tr>
      <w:tr w:rsidR="006E0972" w:rsidRPr="003A62F3" w:rsidTr="00B15039">
        <w:trPr>
          <w:trHeight w:val="20"/>
        </w:trPr>
        <w:tc>
          <w:tcPr>
            <w:tcW w:w="146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8</w:t>
            </w:r>
          </w:p>
        </w:tc>
        <w:tc>
          <w:tcPr>
            <w:tcW w:w="4854" w:type="pct"/>
          </w:tcPr>
          <w:p w:rsidR="006E0972" w:rsidRPr="003A62F3" w:rsidRDefault="006E0972" w:rsidP="006E0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Пільги визначаються з урахуванням норм підпункту 12.3.7 пункту 12.3 статті 12, пункту 30.2 статті 30 Податкового кодексу України. Зазначається кількість</w:t>
            </w:r>
            <w:r w:rsidR="00BE5E8F"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відсотків, на яку</w:t>
            </w:r>
            <w:r w:rsidRPr="003A62F3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зменшується розмір ставки туристичного збору.</w:t>
            </w:r>
          </w:p>
        </w:tc>
      </w:tr>
    </w:tbl>
    <w:p w:rsidR="000A1CEE" w:rsidRPr="003A62F3" w:rsidRDefault="000A1CEE" w:rsidP="00950D69">
      <w:pPr>
        <w:shd w:val="clear" w:color="auto" w:fill="FFFFFF"/>
        <w:ind w:left="1036" w:hanging="1036"/>
        <w:jc w:val="both"/>
        <w:rPr>
          <w:rFonts w:ascii="Times New Roman" w:hAnsi="Times New Roman"/>
          <w:noProof/>
          <w:sz w:val="24"/>
          <w:szCs w:val="24"/>
          <w:lang w:val="ru-RU"/>
        </w:rPr>
      </w:pPr>
    </w:p>
    <w:p w:rsidR="00095A57" w:rsidRPr="00BD3D7F" w:rsidRDefault="00095A57" w:rsidP="00095A57">
      <w:pPr>
        <w:shd w:val="clear" w:color="auto" w:fill="FFFFFF"/>
        <w:rPr>
          <w:rFonts w:ascii="Times New Roman" w:hAnsi="Times New Roman"/>
          <w:noProof/>
          <w:vanish/>
          <w:sz w:val="24"/>
          <w:szCs w:val="24"/>
          <w:lang w:val="ru-RU"/>
        </w:rPr>
      </w:pPr>
    </w:p>
    <w:tbl>
      <w:tblPr>
        <w:tblpPr w:leftFromText="180" w:rightFromText="180" w:vertAnchor="text" w:horzAnchor="margin" w:tblpY="41"/>
        <w:tblW w:w="5292" w:type="pct"/>
        <w:tblLayout w:type="fixed"/>
        <w:tblLook w:val="04A0"/>
      </w:tblPr>
      <w:tblGrid>
        <w:gridCol w:w="4907"/>
        <w:gridCol w:w="1839"/>
        <w:gridCol w:w="3835"/>
      </w:tblGrid>
      <w:tr w:rsidR="00095A57" w:rsidRPr="003A62F3" w:rsidTr="00B15039">
        <w:trPr>
          <w:trHeight w:val="390"/>
        </w:trPr>
        <w:tc>
          <w:tcPr>
            <w:tcW w:w="2319" w:type="pct"/>
            <w:hideMark/>
          </w:tcPr>
          <w:p w:rsidR="00095A57" w:rsidRPr="006B7A25" w:rsidRDefault="006B7A25" w:rsidP="00D83FD2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            Сільський голова</w:t>
            </w:r>
          </w:p>
        </w:tc>
        <w:tc>
          <w:tcPr>
            <w:tcW w:w="869" w:type="pct"/>
            <w:hideMark/>
          </w:tcPr>
          <w:p w:rsidR="00095A57" w:rsidRPr="003A62F3" w:rsidRDefault="00095A57" w:rsidP="00D83FD2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__________</w:t>
            </w:r>
          </w:p>
          <w:p w:rsidR="00095A57" w:rsidRPr="003A62F3" w:rsidRDefault="00095A57" w:rsidP="00D83FD2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A62F3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(підпис)</w:t>
            </w:r>
          </w:p>
        </w:tc>
        <w:tc>
          <w:tcPr>
            <w:tcW w:w="1812" w:type="pct"/>
            <w:noWrap/>
            <w:hideMark/>
          </w:tcPr>
          <w:p w:rsidR="00095A57" w:rsidRPr="006B7A25" w:rsidRDefault="006B7A25" w:rsidP="00D83FD2">
            <w:pPr>
              <w:pStyle w:val="a5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Іван ЛЕОНТЬЄВ</w:t>
            </w:r>
          </w:p>
          <w:p w:rsidR="00095A57" w:rsidRPr="00BD3D7F" w:rsidRDefault="00095A57" w:rsidP="00D83FD2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BD3D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</w:t>
            </w:r>
            <w:r w:rsidRPr="006B7A2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власне</w:t>
            </w:r>
            <w:r w:rsidRPr="00BD3D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6B7A2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ім</w:t>
            </w:r>
            <w:r w:rsidRPr="00BD3D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’</w:t>
            </w:r>
            <w:r w:rsidRPr="006B7A2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</w:t>
            </w:r>
            <w:r w:rsidRPr="00BD3D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, </w:t>
            </w:r>
            <w:r w:rsidRPr="006B7A25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прізвище</w:t>
            </w:r>
            <w:r w:rsidRPr="00BD3D7F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)</w:t>
            </w:r>
          </w:p>
        </w:tc>
      </w:tr>
    </w:tbl>
    <w:p w:rsidR="003A62F3" w:rsidRPr="000248A3" w:rsidRDefault="003A62F3" w:rsidP="003A62F3">
      <w:pPr>
        <w:rPr>
          <w:rFonts w:ascii="Times New Roman" w:hAnsi="Times New Roman"/>
          <w:sz w:val="18"/>
          <w:szCs w:val="18"/>
          <w:lang w:val="ru-RU"/>
        </w:rPr>
      </w:pPr>
      <w:r w:rsidRPr="000248A3">
        <w:rPr>
          <w:rStyle w:val="st46"/>
          <w:rFonts w:ascii="Times New Roman" w:hAnsi="Times New Roman"/>
          <w:color w:val="auto"/>
          <w:sz w:val="18"/>
          <w:szCs w:val="18"/>
        </w:rPr>
        <w:t xml:space="preserve">{Додаток 6 в редакції Постанови КМ </w:t>
      </w:r>
      <w:r w:rsidRPr="000248A3">
        <w:rPr>
          <w:rStyle w:val="st131"/>
          <w:rFonts w:ascii="Times New Roman" w:hAnsi="Times New Roman"/>
          <w:color w:val="auto"/>
          <w:sz w:val="18"/>
          <w:szCs w:val="18"/>
        </w:rPr>
        <w:t>№ 1191 від 18.10.2024</w:t>
      </w:r>
      <w:r w:rsidRPr="000248A3">
        <w:rPr>
          <w:rStyle w:val="st46"/>
          <w:rFonts w:ascii="Times New Roman" w:hAnsi="Times New Roman"/>
          <w:color w:val="auto"/>
          <w:sz w:val="18"/>
          <w:szCs w:val="18"/>
        </w:rPr>
        <w:t>}</w:t>
      </w:r>
    </w:p>
    <w:p w:rsidR="000D7D4D" w:rsidRPr="003A62F3" w:rsidRDefault="000D7D4D" w:rsidP="000D7D4D">
      <w:pPr>
        <w:rPr>
          <w:sz w:val="18"/>
          <w:szCs w:val="18"/>
          <w:lang w:val="ru-RU"/>
        </w:rPr>
      </w:pPr>
    </w:p>
    <w:p w:rsidR="000D7D4D" w:rsidRPr="003A62F3" w:rsidRDefault="000D7D4D" w:rsidP="000D7D4D">
      <w:pPr>
        <w:rPr>
          <w:sz w:val="18"/>
          <w:szCs w:val="18"/>
          <w:lang w:val="ru-RU"/>
        </w:rPr>
      </w:pPr>
    </w:p>
    <w:p w:rsidR="000D7D4D" w:rsidRPr="003A62F3" w:rsidRDefault="000D7D4D" w:rsidP="000D7D4D">
      <w:pPr>
        <w:rPr>
          <w:sz w:val="18"/>
          <w:szCs w:val="18"/>
          <w:lang w:val="ru-RU"/>
        </w:rPr>
      </w:pPr>
    </w:p>
    <w:p w:rsidR="000D7D4D" w:rsidRPr="003A62F3" w:rsidRDefault="000D7D4D" w:rsidP="000D7D4D">
      <w:pPr>
        <w:rPr>
          <w:sz w:val="18"/>
          <w:szCs w:val="18"/>
          <w:lang w:val="ru-RU"/>
        </w:rPr>
      </w:pPr>
    </w:p>
    <w:p w:rsidR="000D7D4D" w:rsidRPr="003A62F3" w:rsidRDefault="000D7D4D" w:rsidP="000D7D4D">
      <w:pPr>
        <w:rPr>
          <w:sz w:val="18"/>
          <w:szCs w:val="18"/>
          <w:lang w:val="ru-RU"/>
        </w:rPr>
      </w:pPr>
    </w:p>
    <w:sectPr w:rsidR="000D7D4D" w:rsidRPr="003A62F3" w:rsidSect="003A62F3">
      <w:headerReference w:type="even" r:id="rId7"/>
      <w:pgSz w:w="11907" w:h="16840" w:code="9"/>
      <w:pgMar w:top="1134" w:right="992" w:bottom="1531" w:left="1134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6BD" w:rsidRDefault="006E76BD">
      <w:r>
        <w:separator/>
      </w:r>
    </w:p>
  </w:endnote>
  <w:endnote w:type="continuationSeparator" w:id="1">
    <w:p w:rsidR="006E76BD" w:rsidRDefault="006E7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6BD" w:rsidRDefault="006E76BD">
      <w:r>
        <w:separator/>
      </w:r>
    </w:p>
  </w:footnote>
  <w:footnote w:type="continuationSeparator" w:id="1">
    <w:p w:rsidR="006E76BD" w:rsidRDefault="006E76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D2" w:rsidRDefault="00794EAD">
    <w:pPr>
      <w:framePr w:wrap="around" w:vAnchor="text" w:hAnchor="margin" w:xAlign="center" w:y="1"/>
    </w:pPr>
    <w:r>
      <w:fldChar w:fldCharType="begin"/>
    </w:r>
    <w:r w:rsidR="00D83FD2">
      <w:instrText xml:space="preserve">PAGE  </w:instrText>
    </w:r>
    <w:r>
      <w:fldChar w:fldCharType="separate"/>
    </w:r>
    <w:r w:rsidR="00D83FD2">
      <w:rPr>
        <w:noProof/>
      </w:rPr>
      <w:t>1</w:t>
    </w:r>
    <w:r>
      <w:fldChar w:fldCharType="end"/>
    </w:r>
  </w:p>
  <w:p w:rsidR="00D83FD2" w:rsidRDefault="00D83FD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48A3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4DB9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97BCB"/>
    <w:rsid w:val="000A1CEE"/>
    <w:rsid w:val="000A3B89"/>
    <w:rsid w:val="000B1351"/>
    <w:rsid w:val="000C15C9"/>
    <w:rsid w:val="000C254B"/>
    <w:rsid w:val="000C3CCB"/>
    <w:rsid w:val="000D1DEA"/>
    <w:rsid w:val="000D5276"/>
    <w:rsid w:val="000D6390"/>
    <w:rsid w:val="000D6C75"/>
    <w:rsid w:val="000D6D48"/>
    <w:rsid w:val="000D7D4D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55E2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F25FC"/>
    <w:rsid w:val="001F4045"/>
    <w:rsid w:val="002076AD"/>
    <w:rsid w:val="00210F96"/>
    <w:rsid w:val="002326C4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2F7FE7"/>
    <w:rsid w:val="00325409"/>
    <w:rsid w:val="003303D0"/>
    <w:rsid w:val="00342D2B"/>
    <w:rsid w:val="00342F7C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2F3"/>
    <w:rsid w:val="003A6DCB"/>
    <w:rsid w:val="003B6D97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505708"/>
    <w:rsid w:val="00512D46"/>
    <w:rsid w:val="00513573"/>
    <w:rsid w:val="00513B86"/>
    <w:rsid w:val="0051593E"/>
    <w:rsid w:val="00515FE2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B5E5B"/>
    <w:rsid w:val="005C0073"/>
    <w:rsid w:val="005C258B"/>
    <w:rsid w:val="005C3962"/>
    <w:rsid w:val="005D0C41"/>
    <w:rsid w:val="005D2BD7"/>
    <w:rsid w:val="005D3B46"/>
    <w:rsid w:val="005D3E49"/>
    <w:rsid w:val="005D7542"/>
    <w:rsid w:val="005E5079"/>
    <w:rsid w:val="005E6473"/>
    <w:rsid w:val="005E73DF"/>
    <w:rsid w:val="005E743F"/>
    <w:rsid w:val="005F049C"/>
    <w:rsid w:val="005F5DDB"/>
    <w:rsid w:val="005F6038"/>
    <w:rsid w:val="005F76D9"/>
    <w:rsid w:val="00604D4E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3785"/>
    <w:rsid w:val="00695CA6"/>
    <w:rsid w:val="006A13D5"/>
    <w:rsid w:val="006A3829"/>
    <w:rsid w:val="006A47DD"/>
    <w:rsid w:val="006B2496"/>
    <w:rsid w:val="006B337F"/>
    <w:rsid w:val="006B3C51"/>
    <w:rsid w:val="006B6C80"/>
    <w:rsid w:val="006B7A25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E76BD"/>
    <w:rsid w:val="006F3998"/>
    <w:rsid w:val="006F720F"/>
    <w:rsid w:val="006F7BF3"/>
    <w:rsid w:val="00701725"/>
    <w:rsid w:val="00702253"/>
    <w:rsid w:val="00724AAD"/>
    <w:rsid w:val="0072621B"/>
    <w:rsid w:val="0073234E"/>
    <w:rsid w:val="0073603B"/>
    <w:rsid w:val="00737D47"/>
    <w:rsid w:val="00740BBF"/>
    <w:rsid w:val="00740DA3"/>
    <w:rsid w:val="00741161"/>
    <w:rsid w:val="00753693"/>
    <w:rsid w:val="00756124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94EAD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3185"/>
    <w:rsid w:val="007F3175"/>
    <w:rsid w:val="007F75B5"/>
    <w:rsid w:val="00813211"/>
    <w:rsid w:val="008171F7"/>
    <w:rsid w:val="0082754A"/>
    <w:rsid w:val="00844B2E"/>
    <w:rsid w:val="00846388"/>
    <w:rsid w:val="00851AEC"/>
    <w:rsid w:val="00852399"/>
    <w:rsid w:val="00857D67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067F"/>
    <w:rsid w:val="008B3B08"/>
    <w:rsid w:val="008B666F"/>
    <w:rsid w:val="008B74FB"/>
    <w:rsid w:val="008B7973"/>
    <w:rsid w:val="008C363E"/>
    <w:rsid w:val="008D5393"/>
    <w:rsid w:val="008E1C7D"/>
    <w:rsid w:val="008E6362"/>
    <w:rsid w:val="00902A1B"/>
    <w:rsid w:val="00910A12"/>
    <w:rsid w:val="00912F76"/>
    <w:rsid w:val="00916FAA"/>
    <w:rsid w:val="009172EF"/>
    <w:rsid w:val="009175E2"/>
    <w:rsid w:val="00931EA8"/>
    <w:rsid w:val="00933AEE"/>
    <w:rsid w:val="00936603"/>
    <w:rsid w:val="00937330"/>
    <w:rsid w:val="0094027D"/>
    <w:rsid w:val="009403EC"/>
    <w:rsid w:val="00941966"/>
    <w:rsid w:val="00942487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4B18"/>
    <w:rsid w:val="00B0714F"/>
    <w:rsid w:val="00B1145A"/>
    <w:rsid w:val="00B15039"/>
    <w:rsid w:val="00B2225A"/>
    <w:rsid w:val="00B27D30"/>
    <w:rsid w:val="00B338A2"/>
    <w:rsid w:val="00B361D1"/>
    <w:rsid w:val="00B45107"/>
    <w:rsid w:val="00B54283"/>
    <w:rsid w:val="00B5515A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4F80"/>
    <w:rsid w:val="00BC6BB3"/>
    <w:rsid w:val="00BD0875"/>
    <w:rsid w:val="00BD0E2A"/>
    <w:rsid w:val="00BD3D7F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3049"/>
    <w:rsid w:val="00C04DAE"/>
    <w:rsid w:val="00C063D5"/>
    <w:rsid w:val="00C06F15"/>
    <w:rsid w:val="00C14E64"/>
    <w:rsid w:val="00C172A2"/>
    <w:rsid w:val="00C2265B"/>
    <w:rsid w:val="00C248DA"/>
    <w:rsid w:val="00C24CE4"/>
    <w:rsid w:val="00C26628"/>
    <w:rsid w:val="00C26ABD"/>
    <w:rsid w:val="00C34023"/>
    <w:rsid w:val="00C34DC0"/>
    <w:rsid w:val="00C36385"/>
    <w:rsid w:val="00C45900"/>
    <w:rsid w:val="00C45A8D"/>
    <w:rsid w:val="00C52414"/>
    <w:rsid w:val="00C53ACA"/>
    <w:rsid w:val="00C54921"/>
    <w:rsid w:val="00C56450"/>
    <w:rsid w:val="00C657F2"/>
    <w:rsid w:val="00C8291D"/>
    <w:rsid w:val="00C91D86"/>
    <w:rsid w:val="00CA0787"/>
    <w:rsid w:val="00CA4D8A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13E09"/>
    <w:rsid w:val="00D2250A"/>
    <w:rsid w:val="00D3097C"/>
    <w:rsid w:val="00D3542D"/>
    <w:rsid w:val="00D36F34"/>
    <w:rsid w:val="00D37C0A"/>
    <w:rsid w:val="00D41BAE"/>
    <w:rsid w:val="00D42926"/>
    <w:rsid w:val="00D47F25"/>
    <w:rsid w:val="00D567BF"/>
    <w:rsid w:val="00D60A14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07D6"/>
    <w:rsid w:val="00DA162C"/>
    <w:rsid w:val="00DA4397"/>
    <w:rsid w:val="00DC1550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66C9E"/>
    <w:rsid w:val="00E7253E"/>
    <w:rsid w:val="00E834D7"/>
    <w:rsid w:val="00E85B9D"/>
    <w:rsid w:val="00E92F5D"/>
    <w:rsid w:val="00E931EC"/>
    <w:rsid w:val="00E9729D"/>
    <w:rsid w:val="00EA4686"/>
    <w:rsid w:val="00EA62B5"/>
    <w:rsid w:val="00EA6EC5"/>
    <w:rsid w:val="00EB4081"/>
    <w:rsid w:val="00EB54F3"/>
    <w:rsid w:val="00ED055B"/>
    <w:rsid w:val="00ED0803"/>
    <w:rsid w:val="00EE6531"/>
    <w:rsid w:val="00EF4912"/>
    <w:rsid w:val="00F062C2"/>
    <w:rsid w:val="00F161DF"/>
    <w:rsid w:val="00F25079"/>
    <w:rsid w:val="00F26EF0"/>
    <w:rsid w:val="00F32DAB"/>
    <w:rsid w:val="00F32FA7"/>
    <w:rsid w:val="00F343A3"/>
    <w:rsid w:val="00F34AAF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8A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6124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756124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756124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756124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756124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56124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756124"/>
    <w:pPr>
      <w:spacing w:before="120"/>
      <w:ind w:firstLine="567"/>
    </w:pPr>
  </w:style>
  <w:style w:type="paragraph" w:customStyle="1" w:styleId="a6">
    <w:name w:val="Шапка документу"/>
    <w:basedOn w:val="a"/>
    <w:rsid w:val="00756124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756124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756124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756124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756124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756124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756124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756124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75612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756124"/>
    <w:pPr>
      <w:ind w:firstLine="567"/>
      <w:jc w:val="both"/>
    </w:pPr>
  </w:style>
  <w:style w:type="paragraph" w:customStyle="1" w:styleId="ShapkaDocumentu">
    <w:name w:val="Shapka Documentu"/>
    <w:basedOn w:val="NormalText"/>
    <w:rsid w:val="00756124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0D7D4D"/>
    <w:rPr>
      <w:i/>
      <w:iCs/>
      <w:color w:val="0000FF"/>
    </w:rPr>
  </w:style>
  <w:style w:type="character" w:customStyle="1" w:styleId="st46">
    <w:name w:val="st46"/>
    <w:uiPriority w:val="99"/>
    <w:rsid w:val="000D7D4D"/>
    <w:rPr>
      <w:i/>
      <w:i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E1D5F-7AC7-4D56-9685-775D7567D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5521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cp:lastModifiedBy>User1</cp:lastModifiedBy>
  <cp:revision>14</cp:revision>
  <cp:lastPrinted>2025-06-05T10:02:00Z</cp:lastPrinted>
  <dcterms:created xsi:type="dcterms:W3CDTF">2024-11-21T15:43:00Z</dcterms:created>
  <dcterms:modified xsi:type="dcterms:W3CDTF">2026-08-18T08:20:00Z</dcterms:modified>
</cp:coreProperties>
</file>