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842C78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42C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C7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42C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</w:p>
    <w:p w:rsidR="00E43A08" w:rsidRPr="001D5FAF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5FAF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1D5FAF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5FAF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1D5FAF" w:rsidRDefault="00AB04AD" w:rsidP="00AB04AD">
      <w:pPr>
        <w:pStyle w:val="2"/>
        <w:rPr>
          <w:szCs w:val="28"/>
        </w:rPr>
      </w:pPr>
      <w:r w:rsidRPr="001D5FAF">
        <w:rPr>
          <w:szCs w:val="28"/>
        </w:rPr>
        <w:t>XX</w:t>
      </w:r>
      <w:r w:rsidR="00C3436A" w:rsidRPr="001D5FAF">
        <w:rPr>
          <w:szCs w:val="28"/>
          <w:lang w:val="en-US"/>
        </w:rPr>
        <w:t>X</w:t>
      </w:r>
      <w:r w:rsidR="00A80E2C" w:rsidRPr="001D5FAF">
        <w:rPr>
          <w:szCs w:val="28"/>
        </w:rPr>
        <w:t>Х</w:t>
      </w:r>
      <w:r w:rsidR="00BC53A8" w:rsidRPr="001D5FAF">
        <w:rPr>
          <w:szCs w:val="28"/>
        </w:rPr>
        <w:t>Х</w:t>
      </w:r>
      <w:r w:rsidR="00BC53A8" w:rsidRPr="001D5FAF">
        <w:rPr>
          <w:szCs w:val="28"/>
          <w:lang w:val="en-US"/>
        </w:rPr>
        <w:t>V</w:t>
      </w:r>
      <w:r w:rsidR="006C6195" w:rsidRPr="001D5FAF">
        <w:rPr>
          <w:szCs w:val="28"/>
          <w:lang w:val="en-US"/>
        </w:rPr>
        <w:t>I</w:t>
      </w:r>
      <w:r w:rsidR="00E43A08" w:rsidRPr="001D5FAF">
        <w:rPr>
          <w:szCs w:val="28"/>
        </w:rPr>
        <w:t xml:space="preserve"> сесія  VIII скликання</w:t>
      </w:r>
    </w:p>
    <w:p w:rsidR="00E43A08" w:rsidRPr="001D5FAF" w:rsidRDefault="00E43A08" w:rsidP="00AB04AD">
      <w:pPr>
        <w:pStyle w:val="2"/>
        <w:rPr>
          <w:szCs w:val="28"/>
        </w:rPr>
      </w:pPr>
    </w:p>
    <w:p w:rsidR="00D14629" w:rsidRPr="001D5FAF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1D5FAF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B07E5" w:rsidRPr="001D5FAF" w:rsidRDefault="00944A29" w:rsidP="001D5FAF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6501D2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відмову у </w:t>
      </w:r>
      <w:r w:rsidR="00BC53A8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поновле</w:t>
      </w:r>
      <w:r w:rsidR="006501D2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нні</w:t>
      </w:r>
      <w:r w:rsidR="00B06D42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договору оренди землі № 210 від 25.06</w:t>
      </w:r>
      <w:r w:rsidR="00BC53A8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.2019 року</w:t>
      </w:r>
      <w:r w:rsidR="00BC53A8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686C63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розташованої</w:t>
      </w:r>
      <w:r w:rsidR="000A4650" w:rsidRPr="001D5F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3D0A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</w:t>
      </w:r>
      <w:r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Болградського </w:t>
      </w:r>
      <w:r w:rsidR="000A4650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району</w:t>
      </w:r>
      <w:r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0A4650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Одеської області</w:t>
      </w:r>
      <w:r w:rsidR="00413D0A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59712B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(за межами населеного пункту ) села </w:t>
      </w:r>
      <w:r w:rsidR="00B06D42" w:rsidRPr="001D5FA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Мирнопілля</w:t>
      </w:r>
    </w:p>
    <w:p w:rsidR="000A4650" w:rsidRPr="001D5FAF" w:rsidRDefault="000A4650" w:rsidP="00A80E2C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4629" w:rsidRPr="001D5FAF" w:rsidRDefault="00D14629" w:rsidP="008B17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D5FAF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1D5FAF">
        <w:rPr>
          <w:rFonts w:eastAsiaTheme="minorEastAsia"/>
          <w:sz w:val="28"/>
          <w:szCs w:val="28"/>
          <w:lang w:val="uk-UA"/>
        </w:rPr>
        <w:t>«</w:t>
      </w:r>
      <w:r w:rsidRPr="001D5FAF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1D5FAF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1D5FAF">
        <w:rPr>
          <w:rFonts w:eastAsiaTheme="minorEastAsia"/>
          <w:sz w:val="28"/>
          <w:szCs w:val="28"/>
          <w:lang w:val="uk-UA"/>
        </w:rPr>
        <w:t>»</w:t>
      </w:r>
      <w:r w:rsidR="00B63275" w:rsidRPr="001D5FAF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1D5FAF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1D5FAF">
        <w:rPr>
          <w:rFonts w:eastAsiaTheme="minorEastAsia"/>
          <w:sz w:val="28"/>
          <w:szCs w:val="28"/>
          <w:lang w:val="uk-UA"/>
        </w:rPr>
        <w:t>статей</w:t>
      </w:r>
      <w:r w:rsidR="00D053FD" w:rsidRPr="001D5FAF">
        <w:rPr>
          <w:rFonts w:eastAsiaTheme="minorEastAsia"/>
          <w:sz w:val="28"/>
          <w:szCs w:val="28"/>
          <w:lang w:val="uk-UA"/>
        </w:rPr>
        <w:t xml:space="preserve"> 12,</w:t>
      </w:r>
      <w:r w:rsidR="008B2596" w:rsidRPr="001D5FAF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1D5FAF">
        <w:rPr>
          <w:rFonts w:eastAsiaTheme="minorEastAsia"/>
          <w:sz w:val="28"/>
          <w:szCs w:val="28"/>
          <w:lang w:val="uk-UA"/>
        </w:rPr>
        <w:t>122,</w:t>
      </w:r>
      <w:r w:rsidR="00D053FD" w:rsidRPr="001D5FAF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1D5FAF">
        <w:rPr>
          <w:rFonts w:eastAsiaTheme="minorEastAsia"/>
          <w:sz w:val="28"/>
          <w:szCs w:val="28"/>
          <w:lang w:val="uk-UA"/>
        </w:rPr>
        <w:t>124,</w:t>
      </w:r>
      <w:r w:rsidR="008B2596" w:rsidRPr="001D5FAF">
        <w:rPr>
          <w:rFonts w:eastAsiaTheme="minorEastAsia"/>
          <w:sz w:val="28"/>
          <w:szCs w:val="28"/>
          <w:lang w:val="uk-UA"/>
        </w:rPr>
        <w:t xml:space="preserve"> </w:t>
      </w:r>
      <w:r w:rsidR="00B63275" w:rsidRPr="001D5FAF">
        <w:rPr>
          <w:rFonts w:eastAsiaTheme="minorEastAsia"/>
          <w:sz w:val="28"/>
          <w:szCs w:val="28"/>
          <w:lang w:val="uk-UA"/>
        </w:rPr>
        <w:t>125,</w:t>
      </w:r>
      <w:r w:rsidR="0082223D" w:rsidRPr="001D5FAF">
        <w:rPr>
          <w:rFonts w:eastAsiaTheme="minorEastAsia"/>
          <w:sz w:val="28"/>
          <w:szCs w:val="28"/>
          <w:lang w:val="uk-UA"/>
        </w:rPr>
        <w:t xml:space="preserve"> 134</w:t>
      </w:r>
      <w:r w:rsidRPr="001D5FAF">
        <w:rPr>
          <w:rFonts w:eastAsiaTheme="minorEastAsia"/>
          <w:sz w:val="28"/>
          <w:szCs w:val="28"/>
          <w:lang w:val="uk-UA"/>
        </w:rPr>
        <w:t xml:space="preserve"> Земельного кодексу   України</w:t>
      </w:r>
      <w:r w:rsidR="0032633D" w:rsidRPr="001D5FAF">
        <w:rPr>
          <w:rFonts w:eastAsiaTheme="minorEastAsia"/>
          <w:sz w:val="28"/>
          <w:szCs w:val="28"/>
          <w:lang w:val="uk-UA"/>
        </w:rPr>
        <w:t xml:space="preserve">, </w:t>
      </w:r>
      <w:r w:rsidR="000153CB" w:rsidRPr="001D5FAF">
        <w:rPr>
          <w:sz w:val="28"/>
          <w:szCs w:val="28"/>
          <w:lang w:val="uk-UA"/>
        </w:rPr>
        <w:t>статті 631 Цивільного кодексу України, абзацу 4 Розділу ІХ Перехідних положень, статті 33 Закону України «Про оренду землі»</w:t>
      </w:r>
      <w:r w:rsidR="00080AE3" w:rsidRPr="001D5FAF">
        <w:rPr>
          <w:sz w:val="28"/>
          <w:szCs w:val="28"/>
          <w:lang w:val="uk-UA"/>
        </w:rPr>
        <w:t xml:space="preserve"> (у редакції</w:t>
      </w:r>
      <w:r w:rsidR="00637331" w:rsidRPr="001D5FAF">
        <w:rPr>
          <w:sz w:val="28"/>
          <w:szCs w:val="28"/>
          <w:lang w:val="uk-UA"/>
        </w:rPr>
        <w:t>,</w:t>
      </w:r>
      <w:r w:rsidR="00080AE3" w:rsidRPr="001D5FAF">
        <w:rPr>
          <w:sz w:val="28"/>
          <w:szCs w:val="28"/>
          <w:lang w:val="uk-UA"/>
        </w:rPr>
        <w:t xml:space="preserve"> чинній на час укладення договору)</w:t>
      </w:r>
      <w:r w:rsidR="00D755A4" w:rsidRPr="001D5FAF">
        <w:rPr>
          <w:color w:val="000000"/>
          <w:sz w:val="28"/>
          <w:szCs w:val="28"/>
          <w:lang w:val="uk-UA"/>
        </w:rPr>
        <w:t>,</w:t>
      </w:r>
      <w:r w:rsidR="00D003CF" w:rsidRPr="001D5FAF">
        <w:rPr>
          <w:color w:val="000000"/>
          <w:sz w:val="28"/>
          <w:szCs w:val="28"/>
          <w:lang w:val="uk-UA"/>
        </w:rPr>
        <w:t xml:space="preserve"> </w:t>
      </w:r>
      <w:r w:rsidR="00B06D42" w:rsidRPr="001D5FAF">
        <w:rPr>
          <w:color w:val="000000"/>
          <w:sz w:val="28"/>
          <w:szCs w:val="28"/>
          <w:lang w:val="uk-UA"/>
        </w:rPr>
        <w:t xml:space="preserve">розглянувши </w:t>
      </w:r>
      <w:r w:rsidR="00B06D42" w:rsidRPr="001D5FAF">
        <w:rPr>
          <w:sz w:val="28"/>
          <w:szCs w:val="28"/>
          <w:highlight w:val="white"/>
          <w:lang w:val="uk-UA"/>
        </w:rPr>
        <w:t>лист-повідомлення</w:t>
      </w:r>
      <w:r w:rsidR="00B06D42" w:rsidRPr="001D5FAF">
        <w:rPr>
          <w:sz w:val="28"/>
          <w:szCs w:val="28"/>
          <w:lang w:val="uk-UA"/>
        </w:rPr>
        <w:t xml:space="preserve"> голови Фермерського господарства </w:t>
      </w:r>
      <w:r w:rsidR="00B06D42" w:rsidRPr="001D5FAF">
        <w:rPr>
          <w:rFonts w:eastAsia="Calibri"/>
          <w:sz w:val="28"/>
          <w:szCs w:val="28"/>
          <w:lang w:val="uk-UA"/>
        </w:rPr>
        <w:t xml:space="preserve">«Агрофірма </w:t>
      </w:r>
      <w:proofErr w:type="spellStart"/>
      <w:r w:rsidR="00B06D42" w:rsidRPr="001D5FAF">
        <w:rPr>
          <w:rFonts w:eastAsia="Calibri"/>
          <w:sz w:val="28"/>
          <w:szCs w:val="28"/>
          <w:lang w:val="uk-UA"/>
        </w:rPr>
        <w:t>Бургуджі</w:t>
      </w:r>
      <w:proofErr w:type="spellEnd"/>
      <w:r w:rsidR="00B06D42" w:rsidRPr="001D5FAF">
        <w:rPr>
          <w:rFonts w:eastAsia="Calibri"/>
          <w:sz w:val="28"/>
          <w:szCs w:val="28"/>
          <w:lang w:val="uk-UA"/>
        </w:rPr>
        <w:t>»</w:t>
      </w:r>
      <w:r w:rsidR="00B06D42" w:rsidRPr="001D5FA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06D42" w:rsidRPr="001D5FAF">
        <w:rPr>
          <w:rFonts w:eastAsia="Calibri"/>
          <w:sz w:val="28"/>
          <w:szCs w:val="28"/>
          <w:lang w:val="uk-UA"/>
        </w:rPr>
        <w:t>Паращенко</w:t>
      </w:r>
      <w:proofErr w:type="spellEnd"/>
      <w:r w:rsidR="00B06D42" w:rsidRPr="001D5FAF">
        <w:rPr>
          <w:rFonts w:eastAsia="Calibri"/>
          <w:sz w:val="28"/>
          <w:szCs w:val="28"/>
          <w:lang w:val="uk-UA"/>
        </w:rPr>
        <w:t xml:space="preserve"> Сергія  </w:t>
      </w:r>
      <w:r w:rsidR="00B06D42" w:rsidRPr="001D5FAF">
        <w:rPr>
          <w:sz w:val="28"/>
          <w:szCs w:val="28"/>
          <w:lang w:val="uk-UA"/>
        </w:rPr>
        <w:t xml:space="preserve">про поновлення договору оренди землі </w:t>
      </w:r>
      <w:r w:rsidR="00B06D42" w:rsidRPr="001D5FAF">
        <w:rPr>
          <w:color w:val="000000"/>
          <w:sz w:val="28"/>
          <w:szCs w:val="28"/>
          <w:lang w:val="uk-UA"/>
        </w:rPr>
        <w:t xml:space="preserve">№ 210 </w:t>
      </w:r>
      <w:r w:rsidR="00962C05" w:rsidRPr="001D5FAF">
        <w:rPr>
          <w:color w:val="000000"/>
          <w:sz w:val="28"/>
          <w:szCs w:val="28"/>
          <w:lang w:val="uk-UA"/>
        </w:rPr>
        <w:t>від 25</w:t>
      </w:r>
      <w:r w:rsidR="00B06D42" w:rsidRPr="001D5FAF">
        <w:rPr>
          <w:color w:val="000000"/>
          <w:sz w:val="28"/>
          <w:szCs w:val="28"/>
          <w:lang w:val="uk-UA"/>
        </w:rPr>
        <w:t>.06.2019 року</w:t>
      </w:r>
      <w:r w:rsidR="00080AE3" w:rsidRPr="001D5FAF">
        <w:rPr>
          <w:sz w:val="28"/>
          <w:szCs w:val="28"/>
          <w:lang w:val="uk-UA"/>
        </w:rPr>
        <w:t xml:space="preserve"> щодо земельної ділянки</w:t>
      </w:r>
      <w:r w:rsidR="00080AE3" w:rsidRPr="001D5FAF">
        <w:rPr>
          <w:rStyle w:val="FontStyle20"/>
          <w:sz w:val="28"/>
          <w:szCs w:val="28"/>
          <w:lang w:val="uk-UA"/>
        </w:rPr>
        <w:t>, розташованої</w:t>
      </w:r>
      <w:r w:rsidR="00B06D42" w:rsidRPr="001D5FAF">
        <w:rPr>
          <w:rStyle w:val="FontStyle20"/>
          <w:sz w:val="28"/>
          <w:szCs w:val="28"/>
          <w:lang w:val="uk-UA"/>
        </w:rPr>
        <w:t xml:space="preserve"> на території </w:t>
      </w:r>
      <w:proofErr w:type="spellStart"/>
      <w:r w:rsidR="00B06D42" w:rsidRPr="001D5FAF">
        <w:rPr>
          <w:rStyle w:val="FontStyle20"/>
          <w:sz w:val="28"/>
          <w:szCs w:val="28"/>
          <w:lang w:val="uk-UA"/>
        </w:rPr>
        <w:t>Теплицької</w:t>
      </w:r>
      <w:proofErr w:type="spellEnd"/>
      <w:r w:rsidR="00B06D42" w:rsidRPr="001D5FAF">
        <w:rPr>
          <w:rStyle w:val="FontStyle20"/>
          <w:sz w:val="28"/>
          <w:szCs w:val="28"/>
          <w:lang w:val="uk-UA"/>
        </w:rPr>
        <w:t xml:space="preserve"> сільської ради Болградського району Одеської області (за межами населеного пункту) села </w:t>
      </w:r>
      <w:proofErr w:type="spellStart"/>
      <w:r w:rsidR="00B06D42" w:rsidRPr="001D5FAF">
        <w:rPr>
          <w:rStyle w:val="FontStyle20"/>
          <w:sz w:val="28"/>
          <w:szCs w:val="28"/>
          <w:lang w:val="uk-UA"/>
        </w:rPr>
        <w:t>Мирнопілля</w:t>
      </w:r>
      <w:proofErr w:type="spellEnd"/>
      <w:r w:rsidR="00B06D42" w:rsidRPr="001D5FAF">
        <w:rPr>
          <w:rStyle w:val="FontStyle20"/>
          <w:sz w:val="28"/>
          <w:szCs w:val="28"/>
          <w:lang w:val="uk-UA"/>
        </w:rPr>
        <w:t>,</w:t>
      </w:r>
      <w:r w:rsidR="001D5FAF">
        <w:rPr>
          <w:rStyle w:val="FontStyle20"/>
          <w:sz w:val="28"/>
          <w:szCs w:val="28"/>
          <w:lang w:val="uk-UA"/>
        </w:rPr>
        <w:t xml:space="preserve"> </w:t>
      </w:r>
      <w:r w:rsidR="000153CB" w:rsidRPr="001D5FAF">
        <w:rPr>
          <w:sz w:val="28"/>
          <w:szCs w:val="28"/>
          <w:lang w:val="uk-UA"/>
        </w:rPr>
        <w:t>враховуючи рекомендації постійної</w:t>
      </w:r>
      <w:r w:rsidR="00AB07E5" w:rsidRPr="001D5FAF">
        <w:rPr>
          <w:rFonts w:eastAsia="Calibri"/>
          <w:b/>
          <w:sz w:val="28"/>
          <w:szCs w:val="28"/>
          <w:lang w:val="uk-UA"/>
        </w:rPr>
        <w:t xml:space="preserve"> </w:t>
      </w:r>
      <w:r w:rsidR="000153CB" w:rsidRPr="001D5FAF">
        <w:rPr>
          <w:rFonts w:eastAsiaTheme="minorEastAsia"/>
          <w:sz w:val="28"/>
          <w:szCs w:val="28"/>
          <w:lang w:val="uk-UA"/>
        </w:rPr>
        <w:t>комісії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середовища,</w:t>
      </w:r>
      <w:r w:rsidR="00F426C9" w:rsidRPr="001D5FAF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4069D7" w:rsidRPr="001D5FAF">
        <w:rPr>
          <w:rStyle w:val="FontStyle20"/>
          <w:sz w:val="28"/>
          <w:szCs w:val="28"/>
          <w:lang w:val="uk-UA"/>
        </w:rPr>
        <w:t>Теплицька</w:t>
      </w:r>
      <w:proofErr w:type="spellEnd"/>
      <w:r w:rsidR="004069D7" w:rsidRPr="001D5FAF">
        <w:rPr>
          <w:rStyle w:val="FontStyle20"/>
          <w:sz w:val="28"/>
          <w:szCs w:val="28"/>
          <w:lang w:val="uk-UA"/>
        </w:rPr>
        <w:t xml:space="preserve"> сільська рада встановила</w:t>
      </w:r>
      <w:r w:rsidR="00CD3B46" w:rsidRPr="001D5FAF">
        <w:rPr>
          <w:rStyle w:val="FontStyle20"/>
          <w:sz w:val="28"/>
          <w:szCs w:val="28"/>
          <w:lang w:val="uk-UA"/>
        </w:rPr>
        <w:t>:</w:t>
      </w:r>
      <w:r w:rsidR="001D5FAF">
        <w:rPr>
          <w:rStyle w:val="FontStyle20"/>
          <w:sz w:val="28"/>
          <w:szCs w:val="28"/>
          <w:lang w:val="uk-UA"/>
        </w:rPr>
        <w:t xml:space="preserve"> з</w:t>
      </w:r>
      <w:r w:rsidR="00CD3B46" w:rsidRPr="001D5FAF">
        <w:rPr>
          <w:sz w:val="28"/>
          <w:szCs w:val="28"/>
          <w:lang w:val="uk-UA"/>
        </w:rPr>
        <w:t xml:space="preserve">емельна ділянка кадастровий номер </w:t>
      </w:r>
      <w:r w:rsidR="00B06D42" w:rsidRPr="001D5FAF">
        <w:rPr>
          <w:rStyle w:val="a4"/>
          <w:b w:val="0"/>
          <w:sz w:val="28"/>
          <w:szCs w:val="28"/>
          <w:lang w:val="uk-UA"/>
        </w:rPr>
        <w:t>51204834</w:t>
      </w:r>
      <w:r w:rsidR="00CD3B46" w:rsidRPr="001D5FAF">
        <w:rPr>
          <w:rStyle w:val="a4"/>
          <w:b w:val="0"/>
          <w:sz w:val="28"/>
          <w:szCs w:val="28"/>
          <w:lang w:val="uk-UA"/>
        </w:rPr>
        <w:t>00:01:001:0</w:t>
      </w:r>
      <w:r w:rsidR="00B06D42" w:rsidRPr="001D5FAF">
        <w:rPr>
          <w:rStyle w:val="a4"/>
          <w:b w:val="0"/>
          <w:sz w:val="28"/>
          <w:szCs w:val="28"/>
          <w:lang w:val="uk-UA"/>
        </w:rPr>
        <w:t>439</w:t>
      </w:r>
      <w:r w:rsidR="00CD3B46" w:rsidRPr="001D5FAF">
        <w:rPr>
          <w:sz w:val="28"/>
          <w:szCs w:val="28"/>
          <w:lang w:val="uk-UA"/>
        </w:rPr>
        <w:t xml:space="preserve">, площею </w:t>
      </w:r>
      <w:r w:rsidR="00B06D42" w:rsidRPr="001D5FAF">
        <w:rPr>
          <w:rStyle w:val="a4"/>
          <w:b w:val="0"/>
          <w:sz w:val="28"/>
          <w:szCs w:val="28"/>
          <w:lang w:val="uk-UA"/>
        </w:rPr>
        <w:t>12,0000</w:t>
      </w:r>
      <w:r w:rsidR="00CD3B46" w:rsidRPr="001D5FAF">
        <w:rPr>
          <w:rStyle w:val="a4"/>
          <w:b w:val="0"/>
          <w:sz w:val="28"/>
          <w:szCs w:val="28"/>
          <w:lang w:val="uk-UA"/>
        </w:rPr>
        <w:t xml:space="preserve"> га</w:t>
      </w:r>
      <w:r w:rsidR="00CD3B46" w:rsidRPr="001D5FAF">
        <w:rPr>
          <w:sz w:val="28"/>
          <w:szCs w:val="28"/>
          <w:lang w:val="uk-UA"/>
        </w:rPr>
        <w:t xml:space="preserve">, перебуває в оренді </w:t>
      </w:r>
      <w:r w:rsidR="00B06D42" w:rsidRPr="001D5FAF">
        <w:rPr>
          <w:sz w:val="28"/>
          <w:szCs w:val="28"/>
          <w:lang w:val="uk-UA"/>
        </w:rPr>
        <w:t xml:space="preserve">Фермерського господарства </w:t>
      </w:r>
      <w:r w:rsidR="00B06D42" w:rsidRPr="001D5FAF">
        <w:rPr>
          <w:rFonts w:eastAsia="Calibri"/>
          <w:sz w:val="28"/>
          <w:szCs w:val="28"/>
          <w:lang w:val="uk-UA"/>
        </w:rPr>
        <w:t xml:space="preserve">«Агрофірма </w:t>
      </w:r>
      <w:proofErr w:type="spellStart"/>
      <w:r w:rsidR="00B06D42" w:rsidRPr="001D5FAF">
        <w:rPr>
          <w:rFonts w:eastAsia="Calibri"/>
          <w:sz w:val="28"/>
          <w:szCs w:val="28"/>
          <w:lang w:val="uk-UA"/>
        </w:rPr>
        <w:t>Бургуджі</w:t>
      </w:r>
      <w:proofErr w:type="spellEnd"/>
      <w:r w:rsidR="00B06D42" w:rsidRPr="001D5FAF">
        <w:rPr>
          <w:rFonts w:eastAsia="Calibri"/>
          <w:sz w:val="28"/>
          <w:szCs w:val="28"/>
          <w:lang w:val="uk-UA"/>
        </w:rPr>
        <w:t>»</w:t>
      </w:r>
      <w:r w:rsidR="00B06D42" w:rsidRPr="001D5FAF">
        <w:rPr>
          <w:color w:val="000000"/>
          <w:sz w:val="28"/>
          <w:szCs w:val="28"/>
          <w:lang w:val="uk-UA"/>
        </w:rPr>
        <w:t xml:space="preserve"> </w:t>
      </w:r>
      <w:r w:rsidR="00B06D42" w:rsidRPr="001D5FAF">
        <w:rPr>
          <w:rFonts w:eastAsia="Calibri"/>
          <w:sz w:val="28"/>
          <w:szCs w:val="28"/>
          <w:lang w:val="uk-UA"/>
        </w:rPr>
        <w:t xml:space="preserve"> </w:t>
      </w:r>
      <w:r w:rsidR="00CD3B46" w:rsidRPr="001D5FAF">
        <w:rPr>
          <w:sz w:val="28"/>
          <w:szCs w:val="28"/>
          <w:lang w:val="uk-UA"/>
        </w:rPr>
        <w:t>на підставі договору оренди землі №</w:t>
      </w:r>
      <w:r w:rsidR="00B06D42" w:rsidRPr="001D5FAF">
        <w:rPr>
          <w:color w:val="000000"/>
          <w:sz w:val="28"/>
          <w:szCs w:val="28"/>
          <w:lang w:val="uk-UA"/>
        </w:rPr>
        <w:t xml:space="preserve">210 </w:t>
      </w:r>
      <w:r w:rsidR="00962C05" w:rsidRPr="001D5FAF">
        <w:rPr>
          <w:color w:val="000000"/>
          <w:sz w:val="28"/>
          <w:szCs w:val="28"/>
          <w:lang w:val="uk-UA"/>
        </w:rPr>
        <w:t>від 25</w:t>
      </w:r>
      <w:r w:rsidR="00B06D42" w:rsidRPr="001D5FAF">
        <w:rPr>
          <w:color w:val="000000"/>
          <w:sz w:val="28"/>
          <w:szCs w:val="28"/>
          <w:lang w:val="uk-UA"/>
        </w:rPr>
        <w:t xml:space="preserve">.06.2019 </w:t>
      </w:r>
      <w:r w:rsidR="004F1BDC" w:rsidRPr="001D5FAF">
        <w:rPr>
          <w:sz w:val="28"/>
          <w:szCs w:val="28"/>
          <w:lang w:val="uk-UA"/>
        </w:rPr>
        <w:t>року. З</w:t>
      </w:r>
      <w:r w:rsidR="001C6879" w:rsidRPr="001D5FAF">
        <w:rPr>
          <w:sz w:val="28"/>
          <w:szCs w:val="28"/>
          <w:lang w:val="uk-UA"/>
        </w:rPr>
        <w:t>гідно</w:t>
      </w:r>
      <w:r w:rsidR="004F1BDC" w:rsidRPr="001D5FAF">
        <w:rPr>
          <w:sz w:val="28"/>
          <w:szCs w:val="28"/>
          <w:lang w:val="uk-UA"/>
        </w:rPr>
        <w:t xml:space="preserve"> з  підпунктом</w:t>
      </w:r>
      <w:r w:rsidR="001C6879" w:rsidRPr="001D5FAF">
        <w:rPr>
          <w:sz w:val="28"/>
          <w:szCs w:val="28"/>
          <w:lang w:val="uk-UA"/>
        </w:rPr>
        <w:t xml:space="preserve"> </w:t>
      </w:r>
      <w:r w:rsidR="001C6879" w:rsidRPr="001D5FAF">
        <w:rPr>
          <w:rStyle w:val="a4"/>
          <w:b w:val="0"/>
          <w:sz w:val="28"/>
          <w:szCs w:val="28"/>
          <w:lang w:val="uk-UA"/>
        </w:rPr>
        <w:t>8.4.5 договору оренди землі</w:t>
      </w:r>
      <w:r w:rsidR="001C6879" w:rsidRPr="001D5FAF">
        <w:rPr>
          <w:sz w:val="28"/>
          <w:szCs w:val="28"/>
          <w:lang w:val="uk-UA"/>
        </w:rPr>
        <w:t xml:space="preserve"> орендар зобов’язаний </w:t>
      </w:r>
      <w:r w:rsidR="001C6879" w:rsidRPr="001D5FAF">
        <w:rPr>
          <w:rStyle w:val="a4"/>
          <w:b w:val="0"/>
          <w:sz w:val="28"/>
          <w:szCs w:val="28"/>
          <w:lang w:val="uk-UA"/>
        </w:rPr>
        <w:t>не рідше ніж один раз на три роки за власний рахунок забезпечувати проведення агрохімічної паспортизації земельної ділянки</w:t>
      </w:r>
      <w:r w:rsidR="001C6879" w:rsidRPr="001D5FAF">
        <w:rPr>
          <w:b/>
          <w:sz w:val="28"/>
          <w:szCs w:val="28"/>
          <w:lang w:val="uk-UA"/>
        </w:rPr>
        <w:t>.</w:t>
      </w:r>
      <w:r w:rsidR="001C6879" w:rsidRPr="001D5FAF">
        <w:rPr>
          <w:sz w:val="28"/>
          <w:szCs w:val="28"/>
          <w:lang w:val="uk-UA"/>
        </w:rPr>
        <w:t xml:space="preserve"> </w:t>
      </w:r>
      <w:r w:rsidR="00797811" w:rsidRPr="001D5FAF">
        <w:rPr>
          <w:sz w:val="28"/>
          <w:szCs w:val="28"/>
        </w:rPr>
        <w:t xml:space="preserve">Станом на дату </w:t>
      </w:r>
      <w:proofErr w:type="spellStart"/>
      <w:r w:rsidR="00797811" w:rsidRPr="001D5FAF">
        <w:rPr>
          <w:sz w:val="28"/>
          <w:szCs w:val="28"/>
        </w:rPr>
        <w:t>розгляду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питання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встановлено</w:t>
      </w:r>
      <w:proofErr w:type="spellEnd"/>
      <w:r w:rsidR="00797811" w:rsidRPr="001D5FAF">
        <w:rPr>
          <w:sz w:val="28"/>
          <w:szCs w:val="28"/>
        </w:rPr>
        <w:t xml:space="preserve">, </w:t>
      </w:r>
      <w:proofErr w:type="spellStart"/>
      <w:r w:rsidR="00797811" w:rsidRPr="001D5FAF">
        <w:rPr>
          <w:sz w:val="28"/>
          <w:szCs w:val="28"/>
        </w:rPr>
        <w:t>що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орендарем</w:t>
      </w:r>
      <w:proofErr w:type="spellEnd"/>
      <w:r w:rsidR="00797811" w:rsidRPr="001D5FAF">
        <w:rPr>
          <w:sz w:val="28"/>
          <w:szCs w:val="28"/>
        </w:rPr>
        <w:t xml:space="preserve"> не </w:t>
      </w:r>
      <w:proofErr w:type="spellStart"/>
      <w:r w:rsidR="00797811" w:rsidRPr="001D5FAF">
        <w:rPr>
          <w:sz w:val="28"/>
          <w:szCs w:val="28"/>
        </w:rPr>
        <w:t>забезпечено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проведення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агрохімічної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паспортизації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земельної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ділянки</w:t>
      </w:r>
      <w:proofErr w:type="spellEnd"/>
      <w:r w:rsidR="00797811" w:rsidRPr="001D5FAF">
        <w:rPr>
          <w:sz w:val="28"/>
          <w:szCs w:val="28"/>
        </w:rPr>
        <w:t xml:space="preserve"> у строки, </w:t>
      </w:r>
      <w:proofErr w:type="spellStart"/>
      <w:r w:rsidR="00797811" w:rsidRPr="001D5FAF">
        <w:rPr>
          <w:sz w:val="28"/>
          <w:szCs w:val="28"/>
        </w:rPr>
        <w:t>визначені</w:t>
      </w:r>
      <w:proofErr w:type="spellEnd"/>
      <w:r w:rsidR="00797811" w:rsidRPr="001D5FAF">
        <w:rPr>
          <w:sz w:val="28"/>
          <w:szCs w:val="28"/>
        </w:rPr>
        <w:t xml:space="preserve"> договором </w:t>
      </w:r>
      <w:proofErr w:type="spellStart"/>
      <w:r w:rsidR="00797811" w:rsidRPr="001D5FAF">
        <w:rPr>
          <w:sz w:val="28"/>
          <w:szCs w:val="28"/>
        </w:rPr>
        <w:t>оренди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землі</w:t>
      </w:r>
      <w:proofErr w:type="spellEnd"/>
      <w:r w:rsidR="00797811" w:rsidRPr="001D5FAF">
        <w:rPr>
          <w:sz w:val="28"/>
          <w:szCs w:val="28"/>
        </w:rPr>
        <w:t>.</w:t>
      </w:r>
      <w:r w:rsidR="001D5FAF">
        <w:rPr>
          <w:sz w:val="28"/>
          <w:szCs w:val="28"/>
          <w:lang w:val="uk-UA"/>
        </w:rPr>
        <w:t xml:space="preserve"> </w:t>
      </w:r>
      <w:r w:rsidR="00797811" w:rsidRPr="001D5FAF">
        <w:rPr>
          <w:sz w:val="28"/>
          <w:szCs w:val="28"/>
          <w:lang w:val="uk-UA"/>
        </w:rPr>
        <w:t xml:space="preserve">На </w:t>
      </w:r>
      <w:proofErr w:type="gramStart"/>
      <w:r w:rsidR="00797811" w:rsidRPr="001D5FAF">
        <w:rPr>
          <w:sz w:val="28"/>
          <w:szCs w:val="28"/>
          <w:lang w:val="uk-UA"/>
        </w:rPr>
        <w:t>п</w:t>
      </w:r>
      <w:proofErr w:type="gramEnd"/>
      <w:r w:rsidR="00797811" w:rsidRPr="001D5FAF">
        <w:rPr>
          <w:sz w:val="28"/>
          <w:szCs w:val="28"/>
          <w:lang w:val="uk-UA"/>
        </w:rPr>
        <w:t xml:space="preserve">ідтвердження виконання зазначеного обов’язку орендарем надано протокол випробувань, </w:t>
      </w:r>
      <w:r w:rsidR="00223ED0" w:rsidRPr="001D5FAF">
        <w:rPr>
          <w:sz w:val="28"/>
          <w:szCs w:val="28"/>
          <w:lang w:val="uk-UA"/>
        </w:rPr>
        <w:t xml:space="preserve">виданий </w:t>
      </w:r>
      <w:r w:rsidR="00A62670" w:rsidRPr="001D5FAF">
        <w:rPr>
          <w:sz w:val="28"/>
          <w:szCs w:val="28"/>
          <w:lang w:val="uk-UA"/>
        </w:rPr>
        <w:t>САЦ ВСП ТОВ «</w:t>
      </w:r>
      <w:proofErr w:type="spellStart"/>
      <w:r w:rsidR="00A62670" w:rsidRPr="001D5FAF">
        <w:rPr>
          <w:sz w:val="28"/>
          <w:szCs w:val="28"/>
          <w:lang w:val="uk-UA"/>
        </w:rPr>
        <w:t>Укравіт</w:t>
      </w:r>
      <w:proofErr w:type="spellEnd"/>
      <w:r w:rsidR="00A62670" w:rsidRPr="001D5FAF">
        <w:rPr>
          <w:sz w:val="28"/>
          <w:szCs w:val="28"/>
          <w:lang w:val="uk-UA"/>
        </w:rPr>
        <w:t xml:space="preserve"> </w:t>
      </w:r>
      <w:proofErr w:type="spellStart"/>
      <w:r w:rsidR="00A62670" w:rsidRPr="001D5FAF">
        <w:rPr>
          <w:sz w:val="28"/>
          <w:szCs w:val="28"/>
          <w:lang w:val="uk-UA"/>
        </w:rPr>
        <w:t>Сайенс</w:t>
      </w:r>
      <w:proofErr w:type="spellEnd"/>
      <w:r w:rsidR="00A62670" w:rsidRPr="001D5FAF">
        <w:rPr>
          <w:sz w:val="28"/>
          <w:szCs w:val="28"/>
          <w:lang w:val="uk-UA"/>
        </w:rPr>
        <w:t xml:space="preserve"> Парк» «Інститут </w:t>
      </w:r>
      <w:r w:rsidR="00E42B7F" w:rsidRPr="001D5FAF">
        <w:rPr>
          <w:sz w:val="28"/>
          <w:szCs w:val="28"/>
          <w:lang w:val="uk-UA"/>
        </w:rPr>
        <w:t>здоров’я</w:t>
      </w:r>
      <w:r w:rsidR="00A62670" w:rsidRPr="001D5FAF">
        <w:rPr>
          <w:sz w:val="28"/>
          <w:szCs w:val="28"/>
          <w:lang w:val="uk-UA"/>
        </w:rPr>
        <w:t xml:space="preserve"> рослин»</w:t>
      </w:r>
      <w:r w:rsidR="00797811" w:rsidRPr="001D5FAF">
        <w:rPr>
          <w:sz w:val="28"/>
          <w:szCs w:val="28"/>
          <w:lang w:val="uk-UA"/>
        </w:rPr>
        <w:t xml:space="preserve">, який не є агрохімічним паспортом земельної ділянки та не підтверджує проведення агрохімічної паспортизації відповідно до умов договору оренди землі. </w:t>
      </w:r>
      <w:r w:rsidR="00797811" w:rsidRPr="001D5FAF">
        <w:rPr>
          <w:sz w:val="28"/>
          <w:szCs w:val="28"/>
        </w:rPr>
        <w:t xml:space="preserve">Таким чином, </w:t>
      </w:r>
      <w:proofErr w:type="spellStart"/>
      <w:r w:rsidR="00797811" w:rsidRPr="001D5FAF">
        <w:rPr>
          <w:sz w:val="28"/>
          <w:szCs w:val="28"/>
        </w:rPr>
        <w:t>орендарем</w:t>
      </w:r>
      <w:proofErr w:type="spellEnd"/>
      <w:r w:rsidR="00797811" w:rsidRPr="001D5FAF">
        <w:rPr>
          <w:sz w:val="28"/>
          <w:szCs w:val="28"/>
        </w:rPr>
        <w:t xml:space="preserve"> допущено </w:t>
      </w:r>
      <w:proofErr w:type="spellStart"/>
      <w:r w:rsidR="00797811" w:rsidRPr="001D5FAF">
        <w:rPr>
          <w:sz w:val="28"/>
          <w:szCs w:val="28"/>
        </w:rPr>
        <w:t>порушення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істотних</w:t>
      </w:r>
      <w:proofErr w:type="spellEnd"/>
      <w:r w:rsidR="00797811" w:rsidRPr="001D5FAF">
        <w:rPr>
          <w:sz w:val="28"/>
          <w:szCs w:val="28"/>
        </w:rPr>
        <w:t xml:space="preserve"> умов договору </w:t>
      </w:r>
      <w:proofErr w:type="spellStart"/>
      <w:r w:rsidR="00797811" w:rsidRPr="001D5FAF">
        <w:rPr>
          <w:sz w:val="28"/>
          <w:szCs w:val="28"/>
        </w:rPr>
        <w:t>оренди</w:t>
      </w:r>
      <w:proofErr w:type="spellEnd"/>
      <w:r w:rsidR="00797811" w:rsidRPr="001D5FAF">
        <w:rPr>
          <w:sz w:val="28"/>
          <w:szCs w:val="28"/>
        </w:rPr>
        <w:t xml:space="preserve"> </w:t>
      </w:r>
      <w:proofErr w:type="spellStart"/>
      <w:r w:rsidR="00797811" w:rsidRPr="001D5FAF">
        <w:rPr>
          <w:sz w:val="28"/>
          <w:szCs w:val="28"/>
        </w:rPr>
        <w:t>землі</w:t>
      </w:r>
      <w:proofErr w:type="spellEnd"/>
      <w:r w:rsidR="00797811" w:rsidRPr="001D5FAF">
        <w:rPr>
          <w:sz w:val="28"/>
          <w:szCs w:val="28"/>
          <w:lang w:val="uk-UA"/>
        </w:rPr>
        <w:t>.</w:t>
      </w:r>
      <w:r w:rsidR="00C62969" w:rsidRPr="001D5FAF">
        <w:rPr>
          <w:sz w:val="28"/>
          <w:szCs w:val="28"/>
          <w:lang w:val="uk-UA"/>
        </w:rPr>
        <w:t xml:space="preserve"> </w:t>
      </w:r>
      <w:proofErr w:type="spellStart"/>
      <w:r w:rsidR="008D48FC" w:rsidRPr="001D5FAF">
        <w:rPr>
          <w:sz w:val="28"/>
          <w:szCs w:val="28"/>
        </w:rPr>
        <w:t>Крім</w:t>
      </w:r>
      <w:proofErr w:type="spellEnd"/>
      <w:r w:rsidR="008D48FC" w:rsidRPr="001D5FAF">
        <w:rPr>
          <w:sz w:val="28"/>
          <w:szCs w:val="28"/>
        </w:rPr>
        <w:t xml:space="preserve"> того, </w:t>
      </w:r>
      <w:proofErr w:type="spellStart"/>
      <w:r w:rsidR="008D48FC" w:rsidRPr="001D5FAF">
        <w:rPr>
          <w:sz w:val="28"/>
          <w:szCs w:val="28"/>
        </w:rPr>
        <w:t>орендарем</w:t>
      </w:r>
      <w:proofErr w:type="spellEnd"/>
      <w:r w:rsidR="008D48FC" w:rsidRPr="001D5FAF">
        <w:rPr>
          <w:sz w:val="28"/>
          <w:szCs w:val="28"/>
        </w:rPr>
        <w:t xml:space="preserve"> не </w:t>
      </w:r>
      <w:proofErr w:type="spellStart"/>
      <w:r w:rsidR="008D48FC" w:rsidRPr="001D5FAF">
        <w:rPr>
          <w:sz w:val="28"/>
          <w:szCs w:val="28"/>
        </w:rPr>
        <w:t>виконано</w:t>
      </w:r>
      <w:proofErr w:type="spellEnd"/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вимоги</w:t>
      </w:r>
      <w:proofErr w:type="spellEnd"/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статті</w:t>
      </w:r>
      <w:proofErr w:type="spellEnd"/>
      <w:r w:rsidR="008D48FC" w:rsidRPr="001D5FAF">
        <w:rPr>
          <w:sz w:val="28"/>
          <w:szCs w:val="28"/>
        </w:rPr>
        <w:t xml:space="preserve"> 33 Закону </w:t>
      </w:r>
      <w:proofErr w:type="spellStart"/>
      <w:r w:rsidR="008D48FC" w:rsidRPr="001D5FAF">
        <w:rPr>
          <w:sz w:val="28"/>
          <w:szCs w:val="28"/>
        </w:rPr>
        <w:t>України</w:t>
      </w:r>
      <w:proofErr w:type="spellEnd"/>
      <w:r w:rsidR="008D48FC" w:rsidRPr="001D5FAF">
        <w:rPr>
          <w:sz w:val="28"/>
          <w:szCs w:val="28"/>
        </w:rPr>
        <w:t xml:space="preserve"> «Про </w:t>
      </w:r>
      <w:proofErr w:type="spellStart"/>
      <w:r w:rsidR="008D48FC" w:rsidRPr="001D5FAF">
        <w:rPr>
          <w:sz w:val="28"/>
          <w:szCs w:val="28"/>
        </w:rPr>
        <w:t>оренду</w:t>
      </w:r>
      <w:proofErr w:type="spellEnd"/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землі</w:t>
      </w:r>
      <w:proofErr w:type="spellEnd"/>
      <w:r w:rsidR="008D48FC" w:rsidRPr="001D5FAF">
        <w:rPr>
          <w:sz w:val="28"/>
          <w:szCs w:val="28"/>
        </w:rPr>
        <w:t xml:space="preserve">» (у </w:t>
      </w:r>
      <w:proofErr w:type="spellStart"/>
      <w:r w:rsidR="008D48FC" w:rsidRPr="001D5FAF">
        <w:rPr>
          <w:sz w:val="28"/>
          <w:szCs w:val="28"/>
        </w:rPr>
        <w:t>редакції</w:t>
      </w:r>
      <w:proofErr w:type="spellEnd"/>
      <w:r w:rsidR="008D48FC" w:rsidRPr="001D5FAF">
        <w:rPr>
          <w:sz w:val="28"/>
          <w:szCs w:val="28"/>
        </w:rPr>
        <w:t xml:space="preserve">, </w:t>
      </w:r>
      <w:proofErr w:type="spellStart"/>
      <w:r w:rsidR="008D48FC" w:rsidRPr="001D5FAF">
        <w:rPr>
          <w:sz w:val="28"/>
          <w:szCs w:val="28"/>
        </w:rPr>
        <w:t>чинній</w:t>
      </w:r>
      <w:proofErr w:type="spellEnd"/>
      <w:r w:rsidR="008D48FC" w:rsidRPr="001D5FAF">
        <w:rPr>
          <w:sz w:val="28"/>
          <w:szCs w:val="28"/>
        </w:rPr>
        <w:t xml:space="preserve"> на </w:t>
      </w:r>
      <w:r w:rsidR="007B21F0" w:rsidRPr="001D5FAF">
        <w:rPr>
          <w:sz w:val="28"/>
          <w:szCs w:val="28"/>
          <w:lang w:val="uk-UA"/>
        </w:rPr>
        <w:t>час</w:t>
      </w:r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укладення</w:t>
      </w:r>
      <w:proofErr w:type="spellEnd"/>
      <w:r w:rsidR="008D48FC" w:rsidRPr="001D5FAF">
        <w:rPr>
          <w:sz w:val="28"/>
          <w:szCs w:val="28"/>
        </w:rPr>
        <w:t xml:space="preserve"> договору), </w:t>
      </w:r>
      <w:proofErr w:type="spellStart"/>
      <w:r w:rsidR="008D48FC" w:rsidRPr="001D5FAF">
        <w:rPr>
          <w:sz w:val="28"/>
          <w:szCs w:val="28"/>
        </w:rPr>
        <w:t>оскільки</w:t>
      </w:r>
      <w:proofErr w:type="spellEnd"/>
      <w:r w:rsidR="008D48FC" w:rsidRPr="001D5FAF">
        <w:rPr>
          <w:sz w:val="28"/>
          <w:szCs w:val="28"/>
        </w:rPr>
        <w:t xml:space="preserve"> до </w:t>
      </w:r>
      <w:proofErr w:type="spellStart"/>
      <w:r w:rsidR="008D48FC" w:rsidRPr="001D5FAF">
        <w:rPr>
          <w:sz w:val="28"/>
          <w:szCs w:val="28"/>
        </w:rPr>
        <w:t>листа-повідомлення</w:t>
      </w:r>
      <w:proofErr w:type="spellEnd"/>
      <w:r w:rsidR="008D48FC" w:rsidRPr="001D5FAF">
        <w:rPr>
          <w:sz w:val="28"/>
          <w:szCs w:val="28"/>
        </w:rPr>
        <w:t xml:space="preserve"> про </w:t>
      </w:r>
      <w:proofErr w:type="spellStart"/>
      <w:r w:rsidR="008D48FC" w:rsidRPr="001D5FAF">
        <w:rPr>
          <w:sz w:val="28"/>
          <w:szCs w:val="28"/>
        </w:rPr>
        <w:t>поновлення</w:t>
      </w:r>
      <w:proofErr w:type="spellEnd"/>
      <w:r w:rsidR="008D48FC" w:rsidRPr="001D5FAF">
        <w:rPr>
          <w:sz w:val="28"/>
          <w:szCs w:val="28"/>
        </w:rPr>
        <w:t xml:space="preserve"> договору </w:t>
      </w:r>
      <w:proofErr w:type="spellStart"/>
      <w:r w:rsidR="008D48FC" w:rsidRPr="001D5FAF">
        <w:rPr>
          <w:sz w:val="28"/>
          <w:szCs w:val="28"/>
        </w:rPr>
        <w:t>оренди</w:t>
      </w:r>
      <w:proofErr w:type="spellEnd"/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землі</w:t>
      </w:r>
      <w:proofErr w:type="spellEnd"/>
      <w:r w:rsidR="008D48FC" w:rsidRPr="001D5FAF">
        <w:rPr>
          <w:sz w:val="28"/>
          <w:szCs w:val="28"/>
        </w:rPr>
        <w:t xml:space="preserve"> не </w:t>
      </w:r>
      <w:r w:rsidR="008D48FC" w:rsidRPr="001D5FAF">
        <w:rPr>
          <w:sz w:val="28"/>
          <w:szCs w:val="28"/>
        </w:rPr>
        <w:lastRenderedPageBreak/>
        <w:t xml:space="preserve">додано </w:t>
      </w:r>
      <w:proofErr w:type="spellStart"/>
      <w:r w:rsidR="008D48FC" w:rsidRPr="001D5FAF">
        <w:rPr>
          <w:sz w:val="28"/>
          <w:szCs w:val="28"/>
        </w:rPr>
        <w:t>проєкт</w:t>
      </w:r>
      <w:proofErr w:type="spellEnd"/>
      <w:r w:rsidR="008D48FC" w:rsidRPr="001D5FAF">
        <w:rPr>
          <w:sz w:val="28"/>
          <w:szCs w:val="28"/>
        </w:rPr>
        <w:t xml:space="preserve"> </w:t>
      </w:r>
      <w:proofErr w:type="spellStart"/>
      <w:r w:rsidR="008D48FC" w:rsidRPr="001D5FAF">
        <w:rPr>
          <w:sz w:val="28"/>
          <w:szCs w:val="28"/>
        </w:rPr>
        <w:t>додаткової</w:t>
      </w:r>
      <w:proofErr w:type="spellEnd"/>
      <w:r w:rsidR="008D48FC" w:rsidRPr="001D5FAF">
        <w:rPr>
          <w:sz w:val="28"/>
          <w:szCs w:val="28"/>
        </w:rPr>
        <w:t xml:space="preserve"> угоди</w:t>
      </w:r>
      <w:r w:rsidR="005C1498" w:rsidRPr="001D5FAF">
        <w:rPr>
          <w:sz w:val="28"/>
          <w:szCs w:val="28"/>
          <w:lang w:val="uk-UA"/>
        </w:rPr>
        <w:t>.</w:t>
      </w:r>
      <w:r w:rsidR="00C62969" w:rsidRPr="001D5FAF">
        <w:rPr>
          <w:sz w:val="28"/>
          <w:szCs w:val="28"/>
          <w:lang w:val="uk-UA"/>
        </w:rPr>
        <w:t xml:space="preserve"> </w:t>
      </w:r>
      <w:proofErr w:type="spellStart"/>
      <w:r w:rsidR="00510FDE" w:rsidRPr="001D5FAF">
        <w:rPr>
          <w:sz w:val="28"/>
          <w:szCs w:val="28"/>
        </w:rPr>
        <w:t>Враховуючи</w:t>
      </w:r>
      <w:proofErr w:type="spellEnd"/>
      <w:r w:rsidR="00510FDE" w:rsidRPr="001D5FAF">
        <w:rPr>
          <w:sz w:val="28"/>
          <w:szCs w:val="28"/>
        </w:rPr>
        <w:t xml:space="preserve"> </w:t>
      </w:r>
      <w:proofErr w:type="spellStart"/>
      <w:r w:rsidR="00510FDE" w:rsidRPr="001D5FAF">
        <w:rPr>
          <w:sz w:val="28"/>
          <w:szCs w:val="28"/>
        </w:rPr>
        <w:t>викладене</w:t>
      </w:r>
      <w:proofErr w:type="spellEnd"/>
      <w:r w:rsidR="00510FDE" w:rsidRPr="001D5FAF">
        <w:rPr>
          <w:sz w:val="28"/>
          <w:szCs w:val="28"/>
        </w:rPr>
        <w:t xml:space="preserve"> та </w:t>
      </w:r>
      <w:proofErr w:type="spellStart"/>
      <w:r w:rsidR="00510FDE" w:rsidRPr="001D5FAF">
        <w:rPr>
          <w:sz w:val="28"/>
          <w:szCs w:val="28"/>
        </w:rPr>
        <w:t>керуючись</w:t>
      </w:r>
      <w:proofErr w:type="spellEnd"/>
      <w:r w:rsidR="00510FDE" w:rsidRPr="001D5FAF">
        <w:rPr>
          <w:sz w:val="28"/>
          <w:szCs w:val="28"/>
        </w:rPr>
        <w:t xml:space="preserve"> </w:t>
      </w:r>
      <w:proofErr w:type="spellStart"/>
      <w:r w:rsidR="00510FDE" w:rsidRPr="001D5FAF">
        <w:rPr>
          <w:sz w:val="28"/>
          <w:szCs w:val="28"/>
        </w:rPr>
        <w:t>вимогами</w:t>
      </w:r>
      <w:proofErr w:type="spellEnd"/>
      <w:r w:rsidR="00510FDE" w:rsidRPr="001D5FAF">
        <w:rPr>
          <w:sz w:val="28"/>
          <w:szCs w:val="28"/>
        </w:rPr>
        <w:t xml:space="preserve"> чинного </w:t>
      </w:r>
      <w:proofErr w:type="spellStart"/>
      <w:r w:rsidR="00510FDE" w:rsidRPr="001D5FAF">
        <w:rPr>
          <w:sz w:val="28"/>
          <w:szCs w:val="28"/>
        </w:rPr>
        <w:t>законодавства</w:t>
      </w:r>
      <w:proofErr w:type="spellEnd"/>
      <w:r w:rsidR="00510FDE" w:rsidRPr="001D5FAF">
        <w:rPr>
          <w:sz w:val="28"/>
          <w:szCs w:val="28"/>
        </w:rPr>
        <w:t xml:space="preserve">, </w:t>
      </w:r>
      <w:proofErr w:type="spellStart"/>
      <w:r w:rsidR="00510FDE" w:rsidRPr="001D5FAF">
        <w:rPr>
          <w:sz w:val="28"/>
          <w:szCs w:val="28"/>
        </w:rPr>
        <w:t>Теплицька</w:t>
      </w:r>
      <w:proofErr w:type="spellEnd"/>
      <w:r w:rsidR="00510FDE" w:rsidRPr="001D5FAF">
        <w:rPr>
          <w:sz w:val="28"/>
          <w:szCs w:val="28"/>
        </w:rPr>
        <w:t xml:space="preserve"> </w:t>
      </w:r>
      <w:proofErr w:type="spellStart"/>
      <w:r w:rsidR="00510FDE" w:rsidRPr="001D5FAF">
        <w:rPr>
          <w:sz w:val="28"/>
          <w:szCs w:val="28"/>
        </w:rPr>
        <w:t>сільська</w:t>
      </w:r>
      <w:proofErr w:type="spellEnd"/>
      <w:r w:rsidR="00510FDE" w:rsidRPr="001D5FAF">
        <w:rPr>
          <w:sz w:val="28"/>
          <w:szCs w:val="28"/>
        </w:rPr>
        <w:t xml:space="preserve"> рада</w:t>
      </w:r>
    </w:p>
    <w:p w:rsidR="00AB04AD" w:rsidRPr="001D5FAF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1D5FAF" w:rsidRDefault="00944A29" w:rsidP="001D5F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1D5FAF">
        <w:rPr>
          <w:rFonts w:eastAsiaTheme="minorEastAsia"/>
          <w:sz w:val="28"/>
          <w:szCs w:val="28"/>
          <w:lang w:val="uk-UA"/>
        </w:rPr>
        <w:t>ВИРІШИЛА</w:t>
      </w:r>
      <w:r w:rsidR="00D14629" w:rsidRPr="001D5FAF">
        <w:rPr>
          <w:rFonts w:eastAsiaTheme="minorEastAsia"/>
          <w:sz w:val="28"/>
          <w:szCs w:val="28"/>
          <w:lang w:val="uk-UA"/>
        </w:rPr>
        <w:t>:</w:t>
      </w:r>
    </w:p>
    <w:p w:rsidR="00AB04AD" w:rsidRPr="001D5FAF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0847EE" w:rsidRPr="001D5FAF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D5FAF">
        <w:rPr>
          <w:sz w:val="28"/>
          <w:szCs w:val="28"/>
          <w:lang w:val="uk-UA"/>
        </w:rPr>
        <w:t>1</w:t>
      </w:r>
      <w:r w:rsidR="001D5FAF">
        <w:rPr>
          <w:sz w:val="28"/>
          <w:szCs w:val="28"/>
          <w:lang w:val="uk-UA"/>
        </w:rPr>
        <w:t>.</w:t>
      </w:r>
      <w:r w:rsidR="0091371A" w:rsidRPr="001D5FAF">
        <w:rPr>
          <w:sz w:val="28"/>
          <w:szCs w:val="28"/>
          <w:lang w:val="uk-UA"/>
        </w:rPr>
        <w:t xml:space="preserve"> </w:t>
      </w:r>
      <w:r w:rsidR="00B85E48" w:rsidRPr="001D5FAF">
        <w:rPr>
          <w:rStyle w:val="a4"/>
          <w:b w:val="0"/>
          <w:sz w:val="28"/>
          <w:szCs w:val="28"/>
          <w:lang w:val="uk-UA"/>
        </w:rPr>
        <w:t xml:space="preserve">Відмовити </w:t>
      </w:r>
      <w:r w:rsidR="001F5498" w:rsidRPr="001D5FAF">
        <w:rPr>
          <w:sz w:val="28"/>
          <w:szCs w:val="28"/>
          <w:lang w:val="uk-UA"/>
        </w:rPr>
        <w:t xml:space="preserve">Фермерському господарству «Агрофірма </w:t>
      </w:r>
      <w:proofErr w:type="spellStart"/>
      <w:r w:rsidR="001F5498" w:rsidRPr="001D5FAF">
        <w:rPr>
          <w:sz w:val="28"/>
          <w:szCs w:val="28"/>
          <w:lang w:val="uk-UA"/>
        </w:rPr>
        <w:t>Бургуджі</w:t>
      </w:r>
      <w:proofErr w:type="spellEnd"/>
      <w:r w:rsidR="001F5498" w:rsidRPr="001D5FAF">
        <w:rPr>
          <w:sz w:val="28"/>
          <w:szCs w:val="28"/>
          <w:lang w:val="uk-UA"/>
        </w:rPr>
        <w:t xml:space="preserve">» </w:t>
      </w:r>
      <w:r w:rsidR="00B85E48" w:rsidRPr="001D5FAF">
        <w:rPr>
          <w:rStyle w:val="a4"/>
          <w:b w:val="0"/>
          <w:sz w:val="28"/>
          <w:szCs w:val="28"/>
          <w:lang w:val="uk-UA"/>
        </w:rPr>
        <w:t xml:space="preserve">у поновленні договору оренди землі </w:t>
      </w:r>
      <w:r w:rsidR="00B06D42" w:rsidRPr="001D5FAF">
        <w:rPr>
          <w:sz w:val="28"/>
          <w:szCs w:val="28"/>
          <w:lang w:val="uk-UA"/>
        </w:rPr>
        <w:t>№</w:t>
      </w:r>
      <w:r w:rsidR="00B06D42" w:rsidRPr="001D5FAF">
        <w:rPr>
          <w:color w:val="000000"/>
          <w:sz w:val="28"/>
          <w:szCs w:val="28"/>
          <w:lang w:val="uk-UA"/>
        </w:rPr>
        <w:t xml:space="preserve">210 </w:t>
      </w:r>
      <w:r w:rsidR="00E42B7F" w:rsidRPr="001D5FAF">
        <w:rPr>
          <w:color w:val="000000"/>
          <w:sz w:val="28"/>
          <w:szCs w:val="28"/>
          <w:lang w:val="uk-UA"/>
        </w:rPr>
        <w:t>від 25</w:t>
      </w:r>
      <w:r w:rsidR="00B06D42" w:rsidRPr="001D5FAF">
        <w:rPr>
          <w:color w:val="000000"/>
          <w:sz w:val="28"/>
          <w:szCs w:val="28"/>
          <w:lang w:val="uk-UA"/>
        </w:rPr>
        <w:t xml:space="preserve">.06.2019 </w:t>
      </w:r>
      <w:r w:rsidR="00B85E48" w:rsidRPr="001D5FAF">
        <w:rPr>
          <w:sz w:val="28"/>
          <w:szCs w:val="28"/>
          <w:lang w:val="uk-UA"/>
        </w:rPr>
        <w:t>(Витяг</w:t>
      </w:r>
      <w:r w:rsidR="00987AF7" w:rsidRPr="001D5FAF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іншого речового права, номер запису про інше речове право </w:t>
      </w:r>
      <w:r w:rsidR="00DE3F7C" w:rsidRPr="001D5FAF">
        <w:rPr>
          <w:sz w:val="28"/>
          <w:szCs w:val="28"/>
          <w:lang w:val="uk-UA"/>
        </w:rPr>
        <w:t xml:space="preserve">- </w:t>
      </w:r>
      <w:r w:rsidR="00B06D42" w:rsidRPr="001D5FAF">
        <w:rPr>
          <w:sz w:val="28"/>
          <w:szCs w:val="28"/>
          <w:lang w:val="uk-UA"/>
        </w:rPr>
        <w:t>32222767 від 01.07.2019 р.</w:t>
      </w:r>
      <w:r w:rsidR="00987AF7" w:rsidRPr="001D5FAF">
        <w:rPr>
          <w:sz w:val="28"/>
          <w:szCs w:val="28"/>
          <w:lang w:val="uk-UA"/>
        </w:rPr>
        <w:t>)</w:t>
      </w:r>
      <w:r w:rsidR="001D5FAF">
        <w:rPr>
          <w:sz w:val="28"/>
          <w:szCs w:val="28"/>
          <w:lang w:val="uk-UA"/>
        </w:rPr>
        <w:t>,</w:t>
      </w:r>
      <w:r w:rsidR="000C3FCB" w:rsidRPr="001D5FAF">
        <w:rPr>
          <w:sz w:val="28"/>
          <w:szCs w:val="28"/>
          <w:lang w:val="uk-UA"/>
        </w:rPr>
        <w:t xml:space="preserve"> укладеного</w:t>
      </w:r>
      <w:r w:rsidR="004E4D6D" w:rsidRPr="001D5FAF">
        <w:rPr>
          <w:sz w:val="28"/>
          <w:szCs w:val="28"/>
          <w:lang w:val="uk-UA"/>
        </w:rPr>
        <w:t xml:space="preserve"> між </w:t>
      </w:r>
      <w:r w:rsidR="00A72B0B" w:rsidRPr="001D5FAF">
        <w:rPr>
          <w:sz w:val="28"/>
          <w:szCs w:val="28"/>
          <w:lang w:val="uk-UA"/>
        </w:rPr>
        <w:t xml:space="preserve">Головним управлінням </w:t>
      </w:r>
      <w:proofErr w:type="spellStart"/>
      <w:r w:rsidR="00BC3FB2" w:rsidRPr="001D5FAF">
        <w:rPr>
          <w:sz w:val="28"/>
          <w:szCs w:val="28"/>
          <w:lang w:val="uk-UA"/>
        </w:rPr>
        <w:t>Держгеокадастру</w:t>
      </w:r>
      <w:proofErr w:type="spellEnd"/>
      <w:r w:rsidR="00BC3FB2" w:rsidRPr="001D5FAF">
        <w:rPr>
          <w:sz w:val="28"/>
          <w:szCs w:val="28"/>
          <w:lang w:val="uk-UA"/>
        </w:rPr>
        <w:t xml:space="preserve"> в</w:t>
      </w:r>
      <w:r w:rsidR="00BA3EE2" w:rsidRPr="001D5FAF">
        <w:rPr>
          <w:sz w:val="28"/>
          <w:szCs w:val="28"/>
          <w:lang w:val="uk-UA"/>
        </w:rPr>
        <w:t xml:space="preserve"> </w:t>
      </w:r>
      <w:r w:rsidR="00DE0306" w:rsidRPr="001D5FAF">
        <w:rPr>
          <w:sz w:val="28"/>
          <w:szCs w:val="28"/>
          <w:lang w:val="uk-UA"/>
        </w:rPr>
        <w:t>Одеській області</w:t>
      </w:r>
      <w:r w:rsidR="00BC3FB2" w:rsidRPr="001D5FAF">
        <w:rPr>
          <w:sz w:val="28"/>
          <w:szCs w:val="28"/>
          <w:lang w:val="uk-UA"/>
        </w:rPr>
        <w:t xml:space="preserve">, </w:t>
      </w:r>
      <w:r w:rsidR="00087906" w:rsidRPr="001D5FAF">
        <w:rPr>
          <w:sz w:val="28"/>
          <w:szCs w:val="28"/>
          <w:lang w:val="uk-UA"/>
        </w:rPr>
        <w:t xml:space="preserve">правонаступником якого є </w:t>
      </w:r>
      <w:proofErr w:type="spellStart"/>
      <w:r w:rsidR="00BC3FB2" w:rsidRPr="001D5FAF">
        <w:rPr>
          <w:sz w:val="28"/>
          <w:szCs w:val="28"/>
          <w:lang w:val="uk-UA"/>
        </w:rPr>
        <w:t>Теплицьк</w:t>
      </w:r>
      <w:r w:rsidR="00BA3EE2" w:rsidRPr="001D5FAF">
        <w:rPr>
          <w:sz w:val="28"/>
          <w:szCs w:val="28"/>
          <w:lang w:val="uk-UA"/>
        </w:rPr>
        <w:t>а</w:t>
      </w:r>
      <w:proofErr w:type="spellEnd"/>
      <w:r w:rsidR="00BC3FB2" w:rsidRPr="001D5FAF">
        <w:rPr>
          <w:sz w:val="28"/>
          <w:szCs w:val="28"/>
          <w:lang w:val="uk-UA"/>
        </w:rPr>
        <w:t xml:space="preserve"> сільська рада Болградського району Одеської області</w:t>
      </w:r>
      <w:r w:rsidR="001D5FAF">
        <w:rPr>
          <w:sz w:val="28"/>
          <w:szCs w:val="28"/>
          <w:lang w:val="uk-UA"/>
        </w:rPr>
        <w:t>,</w:t>
      </w:r>
      <w:r w:rsidR="00BA3EE2" w:rsidRPr="001D5FAF">
        <w:rPr>
          <w:sz w:val="28"/>
          <w:szCs w:val="28"/>
          <w:lang w:val="uk-UA"/>
        </w:rPr>
        <w:t xml:space="preserve"> та </w:t>
      </w:r>
      <w:r w:rsidR="00B06D42" w:rsidRPr="001D5FAF">
        <w:rPr>
          <w:sz w:val="28"/>
          <w:szCs w:val="28"/>
          <w:lang w:val="uk-UA"/>
        </w:rPr>
        <w:t>Фермерським господарством</w:t>
      </w:r>
      <w:r w:rsidR="00B06D42" w:rsidRPr="001D5FAF">
        <w:rPr>
          <w:rFonts w:eastAsia="Calibri"/>
          <w:sz w:val="28"/>
          <w:szCs w:val="28"/>
          <w:lang w:val="uk-UA"/>
        </w:rPr>
        <w:t xml:space="preserve"> «Агрофірма </w:t>
      </w:r>
      <w:proofErr w:type="spellStart"/>
      <w:r w:rsidR="00B06D42" w:rsidRPr="001D5FAF">
        <w:rPr>
          <w:rFonts w:eastAsia="Calibri"/>
          <w:sz w:val="28"/>
          <w:szCs w:val="28"/>
          <w:lang w:val="uk-UA"/>
        </w:rPr>
        <w:t>Бургуджі</w:t>
      </w:r>
      <w:proofErr w:type="spellEnd"/>
      <w:r w:rsidR="00B06D42" w:rsidRPr="001D5FAF">
        <w:rPr>
          <w:rFonts w:eastAsia="Calibri"/>
          <w:sz w:val="28"/>
          <w:szCs w:val="28"/>
          <w:lang w:val="uk-UA"/>
        </w:rPr>
        <w:t>»</w:t>
      </w:r>
      <w:r w:rsidR="00B06D42" w:rsidRPr="001D5FAF">
        <w:rPr>
          <w:color w:val="000000"/>
          <w:sz w:val="28"/>
          <w:szCs w:val="28"/>
          <w:lang w:val="uk-UA"/>
        </w:rPr>
        <w:t xml:space="preserve"> </w:t>
      </w:r>
      <w:r w:rsidR="003C14A2" w:rsidRPr="001D5FAF">
        <w:rPr>
          <w:color w:val="000000"/>
          <w:sz w:val="28"/>
          <w:szCs w:val="28"/>
          <w:lang w:val="uk-UA"/>
        </w:rPr>
        <w:t>щодо земельної ділянки</w:t>
      </w:r>
      <w:r w:rsidR="00693EAE" w:rsidRPr="001D5FAF">
        <w:rPr>
          <w:color w:val="000000"/>
          <w:sz w:val="28"/>
          <w:szCs w:val="28"/>
          <w:lang w:val="uk-UA"/>
        </w:rPr>
        <w:t xml:space="preserve"> комунальної власності</w:t>
      </w:r>
      <w:r w:rsidR="008108EF" w:rsidRPr="001D5FAF">
        <w:rPr>
          <w:color w:val="000000"/>
          <w:sz w:val="28"/>
          <w:szCs w:val="28"/>
          <w:lang w:val="uk-UA"/>
        </w:rPr>
        <w:t xml:space="preserve">, </w:t>
      </w:r>
      <w:r w:rsidR="00DE52D3" w:rsidRPr="001D5FAF">
        <w:rPr>
          <w:color w:val="000000"/>
          <w:sz w:val="28"/>
          <w:szCs w:val="28"/>
          <w:lang w:val="uk-UA"/>
        </w:rPr>
        <w:t xml:space="preserve">кадастровий номер </w:t>
      </w:r>
      <w:r w:rsidR="00B06D42" w:rsidRPr="001D5FAF">
        <w:rPr>
          <w:rFonts w:eastAsia="Calibri"/>
          <w:sz w:val="28"/>
          <w:szCs w:val="28"/>
          <w:lang w:val="uk-UA"/>
        </w:rPr>
        <w:t>5120483400:01:001:0439</w:t>
      </w:r>
      <w:r w:rsidR="00DE52D3" w:rsidRPr="001D5FAF">
        <w:rPr>
          <w:rFonts w:eastAsia="Calibri"/>
          <w:sz w:val="28"/>
          <w:szCs w:val="28"/>
          <w:lang w:val="uk-UA"/>
        </w:rPr>
        <w:t>,</w:t>
      </w:r>
      <w:r w:rsidR="00DE52D3" w:rsidRPr="001D5FAF">
        <w:rPr>
          <w:color w:val="FF0000"/>
          <w:sz w:val="28"/>
          <w:szCs w:val="28"/>
          <w:lang w:val="uk-UA"/>
        </w:rPr>
        <w:t xml:space="preserve"> </w:t>
      </w:r>
      <w:r w:rsidR="00361310" w:rsidRPr="001D5FAF">
        <w:rPr>
          <w:color w:val="000000"/>
          <w:sz w:val="28"/>
          <w:szCs w:val="28"/>
          <w:lang w:val="uk-UA"/>
        </w:rPr>
        <w:t>площею</w:t>
      </w:r>
      <w:r w:rsidR="00EB3235" w:rsidRPr="001D5FAF">
        <w:rPr>
          <w:color w:val="000000"/>
          <w:sz w:val="28"/>
          <w:szCs w:val="28"/>
          <w:lang w:val="uk-UA"/>
        </w:rPr>
        <w:t xml:space="preserve"> </w:t>
      </w:r>
      <w:r w:rsidR="00532B1B" w:rsidRPr="001D5FAF">
        <w:rPr>
          <w:color w:val="000000"/>
          <w:sz w:val="28"/>
          <w:szCs w:val="28"/>
          <w:lang w:val="uk-UA"/>
        </w:rPr>
        <w:t>–</w:t>
      </w:r>
      <w:r w:rsidR="00361310" w:rsidRPr="001D5FAF">
        <w:rPr>
          <w:color w:val="000000"/>
          <w:sz w:val="28"/>
          <w:szCs w:val="28"/>
          <w:lang w:val="uk-UA"/>
        </w:rPr>
        <w:t xml:space="preserve"> </w:t>
      </w:r>
      <w:r w:rsidR="00B06D42" w:rsidRPr="001D5FAF">
        <w:rPr>
          <w:sz w:val="28"/>
          <w:szCs w:val="28"/>
          <w:lang w:val="uk-UA"/>
        </w:rPr>
        <w:t>12,0000</w:t>
      </w:r>
      <w:r w:rsidR="0059712B" w:rsidRPr="001D5FAF">
        <w:rPr>
          <w:sz w:val="28"/>
          <w:szCs w:val="28"/>
          <w:lang w:val="uk-UA"/>
        </w:rPr>
        <w:t xml:space="preserve"> </w:t>
      </w:r>
      <w:r w:rsidR="00665E9B" w:rsidRPr="001D5FAF">
        <w:rPr>
          <w:color w:val="000000"/>
          <w:sz w:val="28"/>
          <w:szCs w:val="28"/>
          <w:lang w:val="uk-UA"/>
        </w:rPr>
        <w:t xml:space="preserve">га, </w:t>
      </w:r>
      <w:r w:rsidR="00E01821" w:rsidRPr="001D5FAF">
        <w:rPr>
          <w:color w:val="000000"/>
          <w:sz w:val="28"/>
          <w:szCs w:val="28"/>
          <w:lang w:val="uk-UA"/>
        </w:rPr>
        <w:t xml:space="preserve">розташованої </w:t>
      </w:r>
      <w:r w:rsidR="001E66E2" w:rsidRPr="001D5FAF">
        <w:rPr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="001E66E2" w:rsidRPr="001D5FAF">
        <w:rPr>
          <w:color w:val="000000"/>
          <w:sz w:val="28"/>
          <w:szCs w:val="28"/>
          <w:lang w:val="uk-UA"/>
        </w:rPr>
        <w:t>Теплицької</w:t>
      </w:r>
      <w:proofErr w:type="spellEnd"/>
      <w:r w:rsidR="001E66E2" w:rsidRPr="001D5FAF">
        <w:rPr>
          <w:color w:val="000000"/>
          <w:sz w:val="28"/>
          <w:szCs w:val="28"/>
          <w:lang w:val="uk-UA"/>
        </w:rPr>
        <w:t xml:space="preserve"> сільської ради Болградського району </w:t>
      </w:r>
      <w:r w:rsidR="00B42DE3" w:rsidRPr="001D5FAF">
        <w:rPr>
          <w:color w:val="000000"/>
          <w:sz w:val="28"/>
          <w:szCs w:val="28"/>
          <w:lang w:val="uk-UA"/>
        </w:rPr>
        <w:t xml:space="preserve">Одеської області </w:t>
      </w:r>
      <w:r w:rsidR="00AB07E5" w:rsidRPr="001D5FAF">
        <w:rPr>
          <w:color w:val="000000"/>
          <w:sz w:val="28"/>
          <w:szCs w:val="28"/>
          <w:lang w:val="uk-UA"/>
        </w:rPr>
        <w:t xml:space="preserve">(за межами населеного пункту) </w:t>
      </w:r>
      <w:r w:rsidR="00AB07E5" w:rsidRPr="001D5FAF">
        <w:rPr>
          <w:rFonts w:eastAsia="Calibri"/>
          <w:sz w:val="28"/>
          <w:szCs w:val="28"/>
          <w:lang w:val="uk-UA"/>
        </w:rPr>
        <w:t xml:space="preserve">села </w:t>
      </w:r>
      <w:r w:rsidR="00B06D42" w:rsidRPr="001D5FAF">
        <w:rPr>
          <w:rFonts w:eastAsia="Calibri"/>
          <w:sz w:val="28"/>
          <w:szCs w:val="28"/>
          <w:lang w:val="uk-UA"/>
        </w:rPr>
        <w:t>Мирнопілля</w:t>
      </w:r>
      <w:r w:rsidR="00637331" w:rsidRPr="001D5FAF">
        <w:rPr>
          <w:rFonts w:eastAsia="Calibri"/>
          <w:sz w:val="28"/>
          <w:szCs w:val="28"/>
          <w:lang w:val="uk-UA"/>
        </w:rPr>
        <w:t xml:space="preserve"> </w:t>
      </w:r>
      <w:r w:rsidR="00A82EE3" w:rsidRPr="001D5FAF">
        <w:rPr>
          <w:sz w:val="28"/>
          <w:szCs w:val="28"/>
          <w:lang w:val="uk-UA"/>
        </w:rPr>
        <w:t>у зв’язку з порушенням істотних умов договору оренди землі</w:t>
      </w:r>
      <w:r w:rsidR="00637331" w:rsidRPr="001D5FAF">
        <w:rPr>
          <w:sz w:val="28"/>
          <w:szCs w:val="28"/>
          <w:lang w:val="uk-UA"/>
        </w:rPr>
        <w:t xml:space="preserve"> невиконанням вимог </w:t>
      </w:r>
      <w:r w:rsidR="006B60DC" w:rsidRPr="001D5FAF">
        <w:rPr>
          <w:sz w:val="28"/>
          <w:szCs w:val="28"/>
          <w:lang w:val="uk-UA"/>
        </w:rPr>
        <w:t xml:space="preserve">та </w:t>
      </w:r>
      <w:r w:rsidR="00637331" w:rsidRPr="001D5FAF">
        <w:rPr>
          <w:sz w:val="28"/>
          <w:szCs w:val="28"/>
          <w:lang w:val="uk-UA"/>
        </w:rPr>
        <w:t>статті 33 Закону України «Про оренду землі» (у редакції, чинній на час укладення договору)</w:t>
      </w:r>
      <w:r w:rsidR="00A80E2C" w:rsidRPr="001D5FAF">
        <w:rPr>
          <w:rStyle w:val="FontStyle20"/>
          <w:sz w:val="28"/>
          <w:szCs w:val="28"/>
          <w:lang w:val="uk-UA"/>
        </w:rPr>
        <w:t>.</w:t>
      </w:r>
    </w:p>
    <w:p w:rsidR="00E01821" w:rsidRPr="001D5FAF" w:rsidRDefault="0005341A" w:rsidP="00E0182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1D5FAF">
        <w:rPr>
          <w:rFonts w:eastAsia="Calibri"/>
          <w:sz w:val="28"/>
          <w:szCs w:val="28"/>
          <w:lang w:val="uk-UA"/>
        </w:rPr>
        <w:t>2</w:t>
      </w:r>
      <w:r w:rsidR="00AB07E5" w:rsidRPr="001D5FAF">
        <w:rPr>
          <w:rFonts w:eastAsia="Calibri"/>
          <w:sz w:val="28"/>
          <w:szCs w:val="28"/>
          <w:lang w:val="uk-UA"/>
        </w:rPr>
        <w:t>.</w:t>
      </w:r>
      <w:r w:rsidR="005169CC" w:rsidRPr="001D5FAF">
        <w:rPr>
          <w:sz w:val="28"/>
          <w:szCs w:val="28"/>
          <w:lang w:val="uk-UA"/>
        </w:rPr>
        <w:t xml:space="preserve"> </w:t>
      </w:r>
      <w:r w:rsidR="00635F7E" w:rsidRPr="001D5FAF">
        <w:rPr>
          <w:sz w:val="28"/>
          <w:szCs w:val="28"/>
          <w:lang w:val="uk-UA"/>
        </w:rPr>
        <w:t>П</w:t>
      </w:r>
      <w:proofErr w:type="spellStart"/>
      <w:r w:rsidR="00E01821" w:rsidRPr="001D5FAF">
        <w:rPr>
          <w:sz w:val="28"/>
          <w:szCs w:val="28"/>
        </w:rPr>
        <w:t>ісля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закінчення</w:t>
      </w:r>
      <w:proofErr w:type="spellEnd"/>
      <w:r w:rsidR="00E01821" w:rsidRPr="001D5FAF">
        <w:rPr>
          <w:sz w:val="28"/>
          <w:szCs w:val="28"/>
        </w:rPr>
        <w:t xml:space="preserve"> строку </w:t>
      </w:r>
      <w:proofErr w:type="spellStart"/>
      <w:r w:rsidR="00E01821" w:rsidRPr="001D5FAF">
        <w:rPr>
          <w:sz w:val="28"/>
          <w:szCs w:val="28"/>
        </w:rPr>
        <w:t>дії</w:t>
      </w:r>
      <w:proofErr w:type="spellEnd"/>
      <w:r w:rsidR="00E01821" w:rsidRPr="001D5FAF">
        <w:rPr>
          <w:sz w:val="28"/>
          <w:szCs w:val="28"/>
        </w:rPr>
        <w:t xml:space="preserve"> договору </w:t>
      </w:r>
      <w:proofErr w:type="spellStart"/>
      <w:r w:rsidR="00E01821" w:rsidRPr="001D5FAF">
        <w:rPr>
          <w:sz w:val="28"/>
          <w:szCs w:val="28"/>
        </w:rPr>
        <w:t>оренди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земельна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ділянка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підлягає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використанню</w:t>
      </w:r>
      <w:proofErr w:type="spellEnd"/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відповідно</w:t>
      </w:r>
      <w:proofErr w:type="spellEnd"/>
      <w:r w:rsidR="00E01821" w:rsidRPr="001D5FAF">
        <w:rPr>
          <w:sz w:val="28"/>
          <w:szCs w:val="28"/>
        </w:rPr>
        <w:t xml:space="preserve"> до </w:t>
      </w:r>
      <w:proofErr w:type="spellStart"/>
      <w:r w:rsidR="00E01821" w:rsidRPr="001D5FAF">
        <w:rPr>
          <w:sz w:val="28"/>
          <w:szCs w:val="28"/>
        </w:rPr>
        <w:t>вимог</w:t>
      </w:r>
      <w:proofErr w:type="spellEnd"/>
      <w:r w:rsidR="00E01821" w:rsidRPr="001D5FAF">
        <w:rPr>
          <w:sz w:val="28"/>
          <w:szCs w:val="28"/>
        </w:rPr>
        <w:t xml:space="preserve"> чинного </w:t>
      </w:r>
      <w:proofErr w:type="spellStart"/>
      <w:r w:rsidR="00E01821" w:rsidRPr="001D5FAF">
        <w:rPr>
          <w:sz w:val="28"/>
          <w:szCs w:val="28"/>
        </w:rPr>
        <w:t>законодавства</w:t>
      </w:r>
      <w:proofErr w:type="spellEnd"/>
      <w:r w:rsidR="00E01821" w:rsidRPr="001D5FAF">
        <w:rPr>
          <w:sz w:val="28"/>
          <w:szCs w:val="28"/>
        </w:rPr>
        <w:t xml:space="preserve">, у тому </w:t>
      </w:r>
      <w:proofErr w:type="spellStart"/>
      <w:r w:rsidR="00E01821" w:rsidRPr="001D5FAF">
        <w:rPr>
          <w:sz w:val="28"/>
          <w:szCs w:val="28"/>
        </w:rPr>
        <w:t>числі</w:t>
      </w:r>
      <w:proofErr w:type="spellEnd"/>
      <w:r w:rsidR="001D5FAF">
        <w:rPr>
          <w:sz w:val="28"/>
          <w:szCs w:val="28"/>
          <w:lang w:val="uk-UA"/>
        </w:rPr>
        <w:t>,</w:t>
      </w:r>
      <w:r w:rsidR="00E01821" w:rsidRPr="001D5FAF">
        <w:rPr>
          <w:sz w:val="28"/>
          <w:szCs w:val="28"/>
        </w:rPr>
        <w:t xml:space="preserve"> </w:t>
      </w:r>
      <w:proofErr w:type="spellStart"/>
      <w:r w:rsidR="00E01821" w:rsidRPr="001D5FAF">
        <w:rPr>
          <w:sz w:val="28"/>
          <w:szCs w:val="28"/>
        </w:rPr>
        <w:t>може</w:t>
      </w:r>
      <w:proofErr w:type="spellEnd"/>
      <w:r w:rsidR="00E01821" w:rsidRPr="001D5FAF">
        <w:rPr>
          <w:sz w:val="28"/>
          <w:szCs w:val="28"/>
        </w:rPr>
        <w:t xml:space="preserve"> бути передана в </w:t>
      </w:r>
      <w:proofErr w:type="spellStart"/>
      <w:r w:rsidR="00E01821" w:rsidRPr="001D5FAF">
        <w:rPr>
          <w:sz w:val="28"/>
          <w:szCs w:val="28"/>
        </w:rPr>
        <w:t>оренду</w:t>
      </w:r>
      <w:proofErr w:type="spellEnd"/>
      <w:r w:rsidR="00E01821" w:rsidRPr="001D5FAF">
        <w:rPr>
          <w:sz w:val="28"/>
          <w:szCs w:val="28"/>
        </w:rPr>
        <w:t xml:space="preserve"> на </w:t>
      </w:r>
      <w:proofErr w:type="spellStart"/>
      <w:r w:rsidR="00E01821" w:rsidRPr="001D5FAF">
        <w:rPr>
          <w:sz w:val="28"/>
          <w:szCs w:val="28"/>
        </w:rPr>
        <w:t>конкурентних</w:t>
      </w:r>
      <w:proofErr w:type="spellEnd"/>
      <w:r w:rsidR="00E01821" w:rsidRPr="001D5FAF">
        <w:rPr>
          <w:sz w:val="28"/>
          <w:szCs w:val="28"/>
        </w:rPr>
        <w:t xml:space="preserve"> засадах (</w:t>
      </w:r>
      <w:proofErr w:type="spellStart"/>
      <w:r w:rsidR="00E01821" w:rsidRPr="001D5FAF">
        <w:rPr>
          <w:sz w:val="28"/>
          <w:szCs w:val="28"/>
        </w:rPr>
        <w:t>земельних</w:t>
      </w:r>
      <w:proofErr w:type="spellEnd"/>
      <w:r w:rsidR="00E01821" w:rsidRPr="001D5FAF">
        <w:rPr>
          <w:sz w:val="28"/>
          <w:szCs w:val="28"/>
        </w:rPr>
        <w:t xml:space="preserve"> торгах).</w:t>
      </w:r>
    </w:p>
    <w:p w:rsidR="00E01821" w:rsidRPr="001D5FAF" w:rsidRDefault="00343861" w:rsidP="00E018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5FA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3787F" w:rsidRPr="001D5FA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B07E5" w:rsidRPr="001D5F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1821" w:rsidRPr="001D5FAF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E01821" w:rsidRPr="001D5FAF">
        <w:rPr>
          <w:rFonts w:ascii="Times New Roman" w:hAnsi="Times New Roman" w:cs="Times New Roman"/>
          <w:sz w:val="28"/>
          <w:szCs w:val="28"/>
        </w:rPr>
        <w:t xml:space="preserve"> </w:t>
      </w:r>
      <w:r w:rsidR="00B06D42" w:rsidRPr="001D5FAF">
        <w:rPr>
          <w:rFonts w:ascii="Times New Roman" w:hAnsi="Times New Roman" w:cs="Times New Roman"/>
          <w:sz w:val="28"/>
          <w:szCs w:val="28"/>
          <w:lang w:val="uk-UA"/>
        </w:rPr>
        <w:t>Фермерське господарство</w:t>
      </w:r>
      <w:r w:rsidR="00B06D42" w:rsidRPr="001D5F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«Агрофірма </w:t>
      </w:r>
      <w:proofErr w:type="spellStart"/>
      <w:r w:rsidR="00B06D42" w:rsidRPr="001D5FAF">
        <w:rPr>
          <w:rFonts w:ascii="Times New Roman" w:eastAsia="Calibri" w:hAnsi="Times New Roman" w:cs="Times New Roman"/>
          <w:sz w:val="28"/>
          <w:szCs w:val="28"/>
          <w:lang w:val="uk-UA"/>
        </w:rPr>
        <w:t>Бургуджі</w:t>
      </w:r>
      <w:proofErr w:type="spellEnd"/>
      <w:r w:rsidR="00B06D42" w:rsidRPr="001D5FAF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B06D42" w:rsidRPr="001D5FAF">
        <w:rPr>
          <w:color w:val="000000"/>
          <w:sz w:val="28"/>
          <w:szCs w:val="28"/>
          <w:lang w:val="uk-UA"/>
        </w:rPr>
        <w:t xml:space="preserve"> </w:t>
      </w:r>
      <w:r w:rsidR="00E01821" w:rsidRPr="001D5FA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E01821" w:rsidRPr="001D5FAF">
        <w:rPr>
          <w:rFonts w:ascii="Times New Roman" w:hAnsi="Times New Roman" w:cs="Times New Roman"/>
          <w:sz w:val="28"/>
          <w:szCs w:val="28"/>
        </w:rPr>
        <w:t>прийняте</w:t>
      </w:r>
      <w:proofErr w:type="spellEnd"/>
      <w:r w:rsidR="00E01821" w:rsidRPr="001D5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1821" w:rsidRPr="001D5F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1821" w:rsidRPr="001D5FA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E01821" w:rsidRPr="001D5F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01821" w:rsidRPr="001D5FAF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E01821" w:rsidRPr="001D5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821" w:rsidRPr="001D5FA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E01821" w:rsidRPr="001D5FAF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4C3157" w:rsidRPr="001D5FAF" w:rsidRDefault="0034386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1D5FAF">
        <w:rPr>
          <w:rFonts w:eastAsiaTheme="minorEastAsia"/>
          <w:sz w:val="28"/>
          <w:szCs w:val="28"/>
          <w:lang w:val="uk-UA"/>
        </w:rPr>
        <w:t>4</w:t>
      </w:r>
      <w:r w:rsidR="00D14629" w:rsidRPr="001D5FAF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1D5FAF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1D5FAF" w:rsidRPr="00F711CF" w:rsidRDefault="001D5FAF" w:rsidP="001D5FAF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F711C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711C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F711C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711CF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711C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D5FAF" w:rsidRPr="00F711CF" w:rsidRDefault="001D5FAF" w:rsidP="001D5FAF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14 травня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1D5FAF" w:rsidRPr="00F711CF" w:rsidRDefault="001D5FAF" w:rsidP="001D5FAF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18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1D5FAF" w:rsidRPr="00F711CF" w:rsidRDefault="001D5FAF" w:rsidP="001D5FAF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1D5FAF" w:rsidRPr="00F711C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Pr="00F711C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Pr="00F711C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Pr="00F711C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Pr="00F711C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Default="001D5FAF" w:rsidP="001D5FAF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D5FAF" w:rsidRPr="000602C1" w:rsidRDefault="001D5FAF" w:rsidP="001D5FA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1D5FAF" w:rsidRPr="000602C1" w:rsidRDefault="001D5FAF" w:rsidP="001D5FA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5FAF" w:rsidRPr="000602C1" w:rsidRDefault="001D5FAF" w:rsidP="001D5FA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1D5FAF" w:rsidRPr="000602C1" w:rsidRDefault="001D5FAF" w:rsidP="001D5FA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1D5FAF" w:rsidRPr="000602C1" w:rsidTr="00EC6631">
        <w:trPr>
          <w:trHeight w:val="351"/>
        </w:trPr>
        <w:tc>
          <w:tcPr>
            <w:tcW w:w="4813" w:type="dxa"/>
          </w:tcPr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D5FAF" w:rsidRPr="000602C1" w:rsidTr="00EC6631">
        <w:trPr>
          <w:trHeight w:val="1429"/>
        </w:trPr>
        <w:tc>
          <w:tcPr>
            <w:tcW w:w="4813" w:type="dxa"/>
          </w:tcPr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1D5FAF" w:rsidRPr="000602C1" w:rsidRDefault="001D5FAF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1D5FAF" w:rsidRDefault="00083DF8" w:rsidP="00083DF8">
      <w:pPr>
        <w:rPr>
          <w:sz w:val="28"/>
          <w:szCs w:val="28"/>
          <w:lang w:val="uk-UA"/>
        </w:rPr>
      </w:pPr>
    </w:p>
    <w:p w:rsidR="00083DF8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Sect="001D5FA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143EB"/>
    <w:multiLevelType w:val="multilevel"/>
    <w:tmpl w:val="8586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93E9A"/>
    <w:multiLevelType w:val="multilevel"/>
    <w:tmpl w:val="9428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07F80"/>
    <w:rsid w:val="000153CB"/>
    <w:rsid w:val="000263E9"/>
    <w:rsid w:val="000361E1"/>
    <w:rsid w:val="00047B0B"/>
    <w:rsid w:val="0005341A"/>
    <w:rsid w:val="00063831"/>
    <w:rsid w:val="00063FB7"/>
    <w:rsid w:val="00075D94"/>
    <w:rsid w:val="00080AE3"/>
    <w:rsid w:val="00083DF8"/>
    <w:rsid w:val="000847EE"/>
    <w:rsid w:val="00087906"/>
    <w:rsid w:val="00090639"/>
    <w:rsid w:val="0009366F"/>
    <w:rsid w:val="000A4650"/>
    <w:rsid w:val="000A67D7"/>
    <w:rsid w:val="000B0CE3"/>
    <w:rsid w:val="000B29D3"/>
    <w:rsid w:val="000B562D"/>
    <w:rsid w:val="000C3FCB"/>
    <w:rsid w:val="000E1A6E"/>
    <w:rsid w:val="00100A81"/>
    <w:rsid w:val="001054E3"/>
    <w:rsid w:val="00117486"/>
    <w:rsid w:val="00126902"/>
    <w:rsid w:val="0014479E"/>
    <w:rsid w:val="00144932"/>
    <w:rsid w:val="00150E24"/>
    <w:rsid w:val="00154E48"/>
    <w:rsid w:val="0015739A"/>
    <w:rsid w:val="00157C59"/>
    <w:rsid w:val="00164D79"/>
    <w:rsid w:val="00165427"/>
    <w:rsid w:val="001654C7"/>
    <w:rsid w:val="001723CD"/>
    <w:rsid w:val="001801BE"/>
    <w:rsid w:val="001A69AD"/>
    <w:rsid w:val="001B339B"/>
    <w:rsid w:val="001B396A"/>
    <w:rsid w:val="001C1119"/>
    <w:rsid w:val="001C52A9"/>
    <w:rsid w:val="001C6879"/>
    <w:rsid w:val="001D5FAF"/>
    <w:rsid w:val="001E66E2"/>
    <w:rsid w:val="001F485A"/>
    <w:rsid w:val="001F5498"/>
    <w:rsid w:val="0020226C"/>
    <w:rsid w:val="00202466"/>
    <w:rsid w:val="002127A3"/>
    <w:rsid w:val="00215AD1"/>
    <w:rsid w:val="00223ED0"/>
    <w:rsid w:val="00224C30"/>
    <w:rsid w:val="00245ED0"/>
    <w:rsid w:val="00255233"/>
    <w:rsid w:val="00262D3A"/>
    <w:rsid w:val="00265441"/>
    <w:rsid w:val="0028134B"/>
    <w:rsid w:val="00281856"/>
    <w:rsid w:val="002B001E"/>
    <w:rsid w:val="002B69D4"/>
    <w:rsid w:val="002C0977"/>
    <w:rsid w:val="002C0F65"/>
    <w:rsid w:val="002C5647"/>
    <w:rsid w:val="002E1651"/>
    <w:rsid w:val="002E7C37"/>
    <w:rsid w:val="00301E7B"/>
    <w:rsid w:val="00305A91"/>
    <w:rsid w:val="00317F14"/>
    <w:rsid w:val="0032633D"/>
    <w:rsid w:val="00335690"/>
    <w:rsid w:val="00343861"/>
    <w:rsid w:val="00352190"/>
    <w:rsid w:val="00361310"/>
    <w:rsid w:val="00371D8D"/>
    <w:rsid w:val="00381EC1"/>
    <w:rsid w:val="0038300B"/>
    <w:rsid w:val="003C14A2"/>
    <w:rsid w:val="003C3831"/>
    <w:rsid w:val="003C4EE2"/>
    <w:rsid w:val="003D52E9"/>
    <w:rsid w:val="003E682A"/>
    <w:rsid w:val="003E7888"/>
    <w:rsid w:val="003F180D"/>
    <w:rsid w:val="003F3447"/>
    <w:rsid w:val="003F6942"/>
    <w:rsid w:val="004069D7"/>
    <w:rsid w:val="004125E4"/>
    <w:rsid w:val="004126BC"/>
    <w:rsid w:val="00413D0A"/>
    <w:rsid w:val="00420B95"/>
    <w:rsid w:val="00437A5D"/>
    <w:rsid w:val="00456320"/>
    <w:rsid w:val="004648A0"/>
    <w:rsid w:val="00466DC8"/>
    <w:rsid w:val="004716F5"/>
    <w:rsid w:val="00472324"/>
    <w:rsid w:val="00483265"/>
    <w:rsid w:val="0048629B"/>
    <w:rsid w:val="00491610"/>
    <w:rsid w:val="004C3157"/>
    <w:rsid w:val="004D7128"/>
    <w:rsid w:val="004E4D6D"/>
    <w:rsid w:val="004F033B"/>
    <w:rsid w:val="004F1BDC"/>
    <w:rsid w:val="004F628D"/>
    <w:rsid w:val="005005A6"/>
    <w:rsid w:val="00510FDE"/>
    <w:rsid w:val="0051490F"/>
    <w:rsid w:val="005169CC"/>
    <w:rsid w:val="00532B1B"/>
    <w:rsid w:val="00535A5B"/>
    <w:rsid w:val="0054055A"/>
    <w:rsid w:val="005407D0"/>
    <w:rsid w:val="0055425C"/>
    <w:rsid w:val="005567B5"/>
    <w:rsid w:val="00562230"/>
    <w:rsid w:val="0059712B"/>
    <w:rsid w:val="005B2136"/>
    <w:rsid w:val="005C1498"/>
    <w:rsid w:val="005C6ECB"/>
    <w:rsid w:val="005D2ABA"/>
    <w:rsid w:val="005D5049"/>
    <w:rsid w:val="005E66F9"/>
    <w:rsid w:val="005F0B0F"/>
    <w:rsid w:val="005F5B3B"/>
    <w:rsid w:val="00604E5C"/>
    <w:rsid w:val="00624E14"/>
    <w:rsid w:val="00626BB5"/>
    <w:rsid w:val="00635F7E"/>
    <w:rsid w:val="00637331"/>
    <w:rsid w:val="006501D2"/>
    <w:rsid w:val="006504AF"/>
    <w:rsid w:val="0065787B"/>
    <w:rsid w:val="0066107C"/>
    <w:rsid w:val="00663BBC"/>
    <w:rsid w:val="00665E9B"/>
    <w:rsid w:val="00684403"/>
    <w:rsid w:val="00686C63"/>
    <w:rsid w:val="00693EAE"/>
    <w:rsid w:val="006A09DA"/>
    <w:rsid w:val="006A37E7"/>
    <w:rsid w:val="006B34B6"/>
    <w:rsid w:val="006B60DC"/>
    <w:rsid w:val="006B671E"/>
    <w:rsid w:val="006B7162"/>
    <w:rsid w:val="006C6195"/>
    <w:rsid w:val="006E3F33"/>
    <w:rsid w:val="006F0C6F"/>
    <w:rsid w:val="006F1B5B"/>
    <w:rsid w:val="006F5535"/>
    <w:rsid w:val="006F5B97"/>
    <w:rsid w:val="006F7006"/>
    <w:rsid w:val="007008AB"/>
    <w:rsid w:val="0070572B"/>
    <w:rsid w:val="007230E3"/>
    <w:rsid w:val="00727773"/>
    <w:rsid w:val="007322FC"/>
    <w:rsid w:val="007375A3"/>
    <w:rsid w:val="0074668E"/>
    <w:rsid w:val="007532A3"/>
    <w:rsid w:val="007575F6"/>
    <w:rsid w:val="00771817"/>
    <w:rsid w:val="0077704F"/>
    <w:rsid w:val="00783B75"/>
    <w:rsid w:val="007934A1"/>
    <w:rsid w:val="00794000"/>
    <w:rsid w:val="00797811"/>
    <w:rsid w:val="007A0133"/>
    <w:rsid w:val="007A1C42"/>
    <w:rsid w:val="007A7B0B"/>
    <w:rsid w:val="007B21F0"/>
    <w:rsid w:val="007C00C1"/>
    <w:rsid w:val="007D3C0D"/>
    <w:rsid w:val="007E0FCB"/>
    <w:rsid w:val="008103CB"/>
    <w:rsid w:val="008108EF"/>
    <w:rsid w:val="0081372A"/>
    <w:rsid w:val="0082223D"/>
    <w:rsid w:val="00842C78"/>
    <w:rsid w:val="00853883"/>
    <w:rsid w:val="008558D2"/>
    <w:rsid w:val="00871E19"/>
    <w:rsid w:val="00891ADB"/>
    <w:rsid w:val="00893319"/>
    <w:rsid w:val="008A2F71"/>
    <w:rsid w:val="008B173B"/>
    <w:rsid w:val="008B19DC"/>
    <w:rsid w:val="008B2596"/>
    <w:rsid w:val="008B5379"/>
    <w:rsid w:val="008D14F6"/>
    <w:rsid w:val="008D48FC"/>
    <w:rsid w:val="008D5383"/>
    <w:rsid w:val="008D6386"/>
    <w:rsid w:val="008E46A8"/>
    <w:rsid w:val="0091371A"/>
    <w:rsid w:val="009230A3"/>
    <w:rsid w:val="00944A29"/>
    <w:rsid w:val="009462A1"/>
    <w:rsid w:val="00947596"/>
    <w:rsid w:val="00962C05"/>
    <w:rsid w:val="00966585"/>
    <w:rsid w:val="00972C2C"/>
    <w:rsid w:val="009800FA"/>
    <w:rsid w:val="009808F3"/>
    <w:rsid w:val="00987AF7"/>
    <w:rsid w:val="00990D27"/>
    <w:rsid w:val="009B7880"/>
    <w:rsid w:val="009C2A8E"/>
    <w:rsid w:val="009C6F08"/>
    <w:rsid w:val="009D4C53"/>
    <w:rsid w:val="009E0632"/>
    <w:rsid w:val="009E2ABF"/>
    <w:rsid w:val="009E42CF"/>
    <w:rsid w:val="00A22EF3"/>
    <w:rsid w:val="00A309C1"/>
    <w:rsid w:val="00A3787F"/>
    <w:rsid w:val="00A41027"/>
    <w:rsid w:val="00A50B5D"/>
    <w:rsid w:val="00A568A1"/>
    <w:rsid w:val="00A62670"/>
    <w:rsid w:val="00A63C4E"/>
    <w:rsid w:val="00A72B0B"/>
    <w:rsid w:val="00A74AF1"/>
    <w:rsid w:val="00A80E2C"/>
    <w:rsid w:val="00A82EE3"/>
    <w:rsid w:val="00A910EA"/>
    <w:rsid w:val="00A92DCB"/>
    <w:rsid w:val="00AB04AD"/>
    <w:rsid w:val="00AB07E5"/>
    <w:rsid w:val="00AB3193"/>
    <w:rsid w:val="00AD56CB"/>
    <w:rsid w:val="00AE3043"/>
    <w:rsid w:val="00AF695F"/>
    <w:rsid w:val="00AF7DB1"/>
    <w:rsid w:val="00B05F29"/>
    <w:rsid w:val="00B06D00"/>
    <w:rsid w:val="00B06D42"/>
    <w:rsid w:val="00B076B5"/>
    <w:rsid w:val="00B11E80"/>
    <w:rsid w:val="00B27549"/>
    <w:rsid w:val="00B32387"/>
    <w:rsid w:val="00B42DE3"/>
    <w:rsid w:val="00B566F5"/>
    <w:rsid w:val="00B62A2A"/>
    <w:rsid w:val="00B63275"/>
    <w:rsid w:val="00B667BB"/>
    <w:rsid w:val="00B8204F"/>
    <w:rsid w:val="00B85E48"/>
    <w:rsid w:val="00B86816"/>
    <w:rsid w:val="00B93BEE"/>
    <w:rsid w:val="00B97713"/>
    <w:rsid w:val="00BA34BA"/>
    <w:rsid w:val="00BA3EE2"/>
    <w:rsid w:val="00BB38A6"/>
    <w:rsid w:val="00BC0D8D"/>
    <w:rsid w:val="00BC3FB2"/>
    <w:rsid w:val="00BC53A8"/>
    <w:rsid w:val="00BC6F6F"/>
    <w:rsid w:val="00BC7290"/>
    <w:rsid w:val="00BD0131"/>
    <w:rsid w:val="00BD5141"/>
    <w:rsid w:val="00BE5320"/>
    <w:rsid w:val="00BF5D1C"/>
    <w:rsid w:val="00C3436A"/>
    <w:rsid w:val="00C45963"/>
    <w:rsid w:val="00C60F45"/>
    <w:rsid w:val="00C62969"/>
    <w:rsid w:val="00C65EA3"/>
    <w:rsid w:val="00C762A6"/>
    <w:rsid w:val="00C8051E"/>
    <w:rsid w:val="00CA3BD4"/>
    <w:rsid w:val="00CA4515"/>
    <w:rsid w:val="00CD3B46"/>
    <w:rsid w:val="00CF7674"/>
    <w:rsid w:val="00D003CF"/>
    <w:rsid w:val="00D0203A"/>
    <w:rsid w:val="00D053FD"/>
    <w:rsid w:val="00D13BDF"/>
    <w:rsid w:val="00D14629"/>
    <w:rsid w:val="00D16286"/>
    <w:rsid w:val="00D23690"/>
    <w:rsid w:val="00D23AB7"/>
    <w:rsid w:val="00D26723"/>
    <w:rsid w:val="00D26E32"/>
    <w:rsid w:val="00D33451"/>
    <w:rsid w:val="00D44607"/>
    <w:rsid w:val="00D45806"/>
    <w:rsid w:val="00D56D4F"/>
    <w:rsid w:val="00D614B5"/>
    <w:rsid w:val="00D755A4"/>
    <w:rsid w:val="00D77683"/>
    <w:rsid w:val="00D80D65"/>
    <w:rsid w:val="00D87CB5"/>
    <w:rsid w:val="00DB4BA1"/>
    <w:rsid w:val="00DC2382"/>
    <w:rsid w:val="00DC3E90"/>
    <w:rsid w:val="00DD502F"/>
    <w:rsid w:val="00DE0306"/>
    <w:rsid w:val="00DE33C6"/>
    <w:rsid w:val="00DE3F7C"/>
    <w:rsid w:val="00DE52D3"/>
    <w:rsid w:val="00DE7561"/>
    <w:rsid w:val="00E01821"/>
    <w:rsid w:val="00E135B9"/>
    <w:rsid w:val="00E212FC"/>
    <w:rsid w:val="00E235AE"/>
    <w:rsid w:val="00E357AA"/>
    <w:rsid w:val="00E4067F"/>
    <w:rsid w:val="00E42B7F"/>
    <w:rsid w:val="00E43A08"/>
    <w:rsid w:val="00E52CA7"/>
    <w:rsid w:val="00E602E1"/>
    <w:rsid w:val="00E71E7B"/>
    <w:rsid w:val="00E740E3"/>
    <w:rsid w:val="00E758FF"/>
    <w:rsid w:val="00E81605"/>
    <w:rsid w:val="00E8673D"/>
    <w:rsid w:val="00E92155"/>
    <w:rsid w:val="00EA5274"/>
    <w:rsid w:val="00EB0CE5"/>
    <w:rsid w:val="00EB3235"/>
    <w:rsid w:val="00EB68C5"/>
    <w:rsid w:val="00EE5294"/>
    <w:rsid w:val="00EE7435"/>
    <w:rsid w:val="00EF253D"/>
    <w:rsid w:val="00EF7054"/>
    <w:rsid w:val="00F107E1"/>
    <w:rsid w:val="00F3020E"/>
    <w:rsid w:val="00F3026E"/>
    <w:rsid w:val="00F33F92"/>
    <w:rsid w:val="00F426C9"/>
    <w:rsid w:val="00F51AE3"/>
    <w:rsid w:val="00F5203B"/>
    <w:rsid w:val="00F56D2E"/>
    <w:rsid w:val="00F66227"/>
    <w:rsid w:val="00F67549"/>
    <w:rsid w:val="00F67D39"/>
    <w:rsid w:val="00F72F27"/>
    <w:rsid w:val="00F81FE7"/>
    <w:rsid w:val="00FB2666"/>
    <w:rsid w:val="00FB2FCC"/>
    <w:rsid w:val="00FB384D"/>
    <w:rsid w:val="00FC0C83"/>
    <w:rsid w:val="00FD6438"/>
    <w:rsid w:val="00FD70FF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customStyle="1" w:styleId="isselectedend">
    <w:name w:val="isselectedend"/>
    <w:basedOn w:val="a"/>
    <w:rsid w:val="0051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1D5FA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1D5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2026-05-20T10:07:00Z</cp:lastPrinted>
  <dcterms:created xsi:type="dcterms:W3CDTF">2026-03-16T14:15:00Z</dcterms:created>
  <dcterms:modified xsi:type="dcterms:W3CDTF">2026-05-20T10:07:00Z</dcterms:modified>
</cp:coreProperties>
</file>