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3C" w:rsidRPr="00EC4E3C" w:rsidRDefault="00EC4E3C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EC4E3C">
        <w:rPr>
          <w:rStyle w:val="a8"/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E3C" w:rsidRPr="00EC4E3C" w:rsidRDefault="00EC4E3C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EC4E3C">
        <w:rPr>
          <w:rStyle w:val="a8"/>
          <w:rFonts w:ascii="Times New Roman" w:hAnsi="Times New Roman" w:cs="Times New Roman"/>
          <w:sz w:val="28"/>
          <w:szCs w:val="28"/>
        </w:rPr>
        <w:t>ТЕПЛИЦЬКА  СІЛЬСЬКА РАДА</w:t>
      </w:r>
    </w:p>
    <w:p w:rsidR="00EC4E3C" w:rsidRPr="00EC4E3C" w:rsidRDefault="00EC4E3C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EC4E3C">
        <w:rPr>
          <w:rStyle w:val="a8"/>
          <w:rFonts w:ascii="Times New Roman" w:hAnsi="Times New Roman" w:cs="Times New Roman"/>
          <w:sz w:val="28"/>
          <w:szCs w:val="28"/>
        </w:rPr>
        <w:t>БОЛГРАДСЬКОГО  РАЙОНУ  ОДЕСЬКОЇ  ОБЛАСТІ</w:t>
      </w:r>
    </w:p>
    <w:p w:rsidR="00EC4E3C" w:rsidRDefault="00EC4E3C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EC4E3C">
        <w:rPr>
          <w:rStyle w:val="a8"/>
          <w:rFonts w:ascii="Times New Roman" w:hAnsi="Times New Roman" w:cs="Times New Roman"/>
          <w:sz w:val="28"/>
          <w:szCs w:val="28"/>
        </w:rPr>
        <w:t>XXXХХІV сесія  VIII скликання</w:t>
      </w:r>
    </w:p>
    <w:p w:rsidR="00460078" w:rsidRPr="00EC4E3C" w:rsidRDefault="00460078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DB3F5C" w:rsidRDefault="00EC4E3C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EC4E3C">
        <w:rPr>
          <w:rStyle w:val="a8"/>
          <w:rFonts w:ascii="Times New Roman" w:hAnsi="Times New Roman" w:cs="Times New Roman"/>
          <w:sz w:val="28"/>
          <w:szCs w:val="28"/>
        </w:rPr>
        <w:t>РІШЕННЯ</w:t>
      </w:r>
    </w:p>
    <w:p w:rsidR="00460078" w:rsidRPr="00EC4E3C" w:rsidRDefault="00460078" w:rsidP="00EC4E3C">
      <w:pPr>
        <w:pStyle w:val="a7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DB3F5C" w:rsidRDefault="00D768E5" w:rsidP="00EC4E3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246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Про затвердження Програми цивільного захисту населення і територій від надзвичайних ситуацій техногенного, природного характеру та забезпечення</w:t>
      </w:r>
    </w:p>
    <w:p w:rsidR="00D768E5" w:rsidRPr="00624607" w:rsidRDefault="00D768E5" w:rsidP="00EC4E3C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246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пожежної безпе</w:t>
      </w:r>
      <w:r w:rsidR="00DB3F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ки на території </w:t>
      </w:r>
      <w:proofErr w:type="spellStart"/>
      <w:r w:rsidR="00DB3F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Теплицької</w:t>
      </w:r>
      <w:proofErr w:type="spellEnd"/>
      <w:r w:rsidR="00DB3F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сільської  ради</w:t>
      </w:r>
      <w:r w:rsidR="00EC4E3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DB3F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на 2026</w:t>
      </w:r>
      <w:r w:rsidRPr="006246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-2027 роки</w:t>
      </w:r>
    </w:p>
    <w:p w:rsidR="00D768E5" w:rsidRPr="00624607" w:rsidRDefault="00D768E5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D768E5" w:rsidRPr="00C75668" w:rsidRDefault="00380AA9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</w:t>
      </w:r>
      <w:r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еруючись статт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ею </w:t>
      </w:r>
      <w:r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26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ункту </w:t>
      </w:r>
      <w:r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22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астини </w:t>
      </w:r>
      <w:r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1, 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аттею </w:t>
      </w:r>
      <w:r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43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ункту </w:t>
      </w:r>
      <w:r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16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</w:t>
      </w:r>
      <w:r w:rsidR="00D768E5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метою забезпечення захисту населення, територій, навколишнього природного</w:t>
      </w:r>
      <w:r w:rsidR="00DB3F5C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768E5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середовища та майна від ризику виникнення надзвичайних ситуацій техногенного та природного характеру, запобігання таким ситуаціям, ліквідації їх наслідків і надання допомоги постраждалому населенню у мирний час та в особливий період, відповідно до стат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ті</w:t>
      </w:r>
      <w:r w:rsidR="00D768E5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19 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унктів </w:t>
      </w:r>
      <w:r w:rsidR="00D768E5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2, 130 Кодексу цивільного захисту України, </w:t>
      </w:r>
      <w:proofErr w:type="spellStart"/>
      <w:r w:rsidR="00DB3F5C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Теплицька</w:t>
      </w:r>
      <w:proofErr w:type="spellEnd"/>
      <w:r w:rsidR="00D768E5" w:rsidRPr="00C756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сільська рада </w:t>
      </w:r>
    </w:p>
    <w:p w:rsidR="00D768E5" w:rsidRPr="00624607" w:rsidRDefault="00D768E5" w:rsidP="00D768E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62460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ВИРІШИЛА:</w:t>
      </w:r>
    </w:p>
    <w:p w:rsidR="00D768E5" w:rsidRPr="00EC4E3C" w:rsidRDefault="00B64281" w:rsidP="00B6428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D768E5" w:rsidRP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Затвердити Програму цивільного захисту населення і територій від надзвичайних ситуацій техногенного, природного характеру та забезпечення пожежної безпе</w:t>
      </w:r>
      <w:r w:rsidR="00DB3F5C" w:rsidRP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 на території Теплицької</w:t>
      </w:r>
      <w:r w:rsidR="00D768E5" w:rsidRP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DB3F5C" w:rsidRP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сільської ради на 2026</w:t>
      </w:r>
      <w:r w:rsidR="00D768E5" w:rsidRP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-2027 роки</w:t>
      </w:r>
      <w:r w:rsid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(далі – Програма) (Додаток 1)</w:t>
      </w:r>
      <w:r w:rsidR="00D768E5" w:rsidRPr="00EC4E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768E5" w:rsidRPr="00624607" w:rsidRDefault="00EC4E3C" w:rsidP="00EC4E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</w:t>
      </w:r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Фіна</w:t>
      </w:r>
      <w:r w:rsid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нсовому відділу </w:t>
      </w:r>
      <w:proofErr w:type="spellStart"/>
      <w:r w:rsid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Теплицької</w:t>
      </w:r>
      <w:proofErr w:type="spellEnd"/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сільської ради</w:t>
      </w:r>
      <w:r w:rsidR="00380A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(Надія КУРАЛОВА)</w:t>
      </w:r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передбачити відповідне фінансування на виконання заходів Програми за рахунок коштів місцевого бюджету </w:t>
      </w:r>
      <w:r w:rsid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громади на 2026</w:t>
      </w:r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-2027 роки в межах наявних фінансових можливостей бюджету.</w:t>
      </w:r>
    </w:p>
    <w:p w:rsidR="00D768E5" w:rsidRPr="00624607" w:rsidRDefault="00B64281" w:rsidP="00B642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</w:t>
      </w:r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Викон</w:t>
      </w:r>
      <w:r w:rsid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авчому комітету </w:t>
      </w:r>
      <w:proofErr w:type="spellStart"/>
      <w:r w:rsid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Теплицької</w:t>
      </w:r>
      <w:proofErr w:type="spellEnd"/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сільської ради забезпечити виконання заходів, визначених Програмою цивільного захисту населення і територій від надзвичайних ситуацій техногенного, природного характеру та забезпечення пожежної безпеки на території </w:t>
      </w:r>
      <w:r w:rsid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2026</w:t>
      </w:r>
      <w:r w:rsidR="00D768E5" w:rsidRPr="006246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-2027 роки.</w:t>
      </w:r>
    </w:p>
    <w:p w:rsidR="00DB3F5C" w:rsidRPr="00DB3F5C" w:rsidRDefault="00B64281" w:rsidP="00B6428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</w:t>
      </w:r>
      <w:r w:rsidR="00D04AA0" w:rsidRP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 виконанням даного рішення покласти на постійну комісію с</w:t>
      </w:r>
      <w:r w:rsidR="00DB3F5C" w:rsidRP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ільської ради </w:t>
      </w:r>
      <w:r w:rsidRPr="00B64281">
        <w:rPr>
          <w:rFonts w:ascii="Times New Roman" w:hAnsi="Times New Roman" w:cs="Times New Roman"/>
          <w:sz w:val="28"/>
          <w:szCs w:val="28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DB3F5C" w:rsidRPr="00B642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D04AA0" w:rsidRPr="00DB3F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DB3F5C" w:rsidRDefault="00DB3F5C" w:rsidP="00DB3F5C">
      <w:pPr>
        <w:tabs>
          <w:tab w:val="left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B64281" w:rsidRPr="00B64281" w:rsidRDefault="00380AA9" w:rsidP="00380A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4281" w:rsidRPr="00B64281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Іван ЛЕОНТЬЄВ</w:t>
      </w:r>
    </w:p>
    <w:p w:rsidR="00B64281" w:rsidRPr="00B64281" w:rsidRDefault="00B64281" w:rsidP="00380A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4281">
        <w:rPr>
          <w:rFonts w:ascii="Times New Roman" w:hAnsi="Times New Roman" w:cs="Times New Roman"/>
          <w:sz w:val="28"/>
          <w:szCs w:val="28"/>
        </w:rPr>
        <w:t xml:space="preserve">     10 лютого 2026 року</w:t>
      </w:r>
    </w:p>
    <w:p w:rsidR="00B64281" w:rsidRPr="00B64281" w:rsidRDefault="00B64281" w:rsidP="00B64281">
      <w:pPr>
        <w:jc w:val="both"/>
        <w:rPr>
          <w:rFonts w:ascii="Times New Roman" w:hAnsi="Times New Roman" w:cs="Times New Roman"/>
          <w:sz w:val="28"/>
          <w:szCs w:val="28"/>
        </w:rPr>
      </w:pPr>
      <w:r w:rsidRPr="00B64281">
        <w:rPr>
          <w:rFonts w:ascii="Times New Roman" w:hAnsi="Times New Roman" w:cs="Times New Roman"/>
          <w:sz w:val="28"/>
          <w:szCs w:val="28"/>
        </w:rPr>
        <w:t xml:space="preserve">     №</w:t>
      </w:r>
      <w:r w:rsidR="00380AA9">
        <w:rPr>
          <w:rFonts w:ascii="Times New Roman" w:hAnsi="Times New Roman" w:cs="Times New Roman"/>
          <w:sz w:val="28"/>
          <w:szCs w:val="28"/>
        </w:rPr>
        <w:t>1175</w:t>
      </w:r>
      <w:r w:rsidRPr="00B64281">
        <w:rPr>
          <w:rFonts w:ascii="Times New Roman" w:hAnsi="Times New Roman" w:cs="Times New Roman"/>
          <w:sz w:val="28"/>
          <w:szCs w:val="28"/>
        </w:rPr>
        <w:t>- VІIІ</w:t>
      </w:r>
    </w:p>
    <w:p w:rsidR="00B64281" w:rsidRPr="00B64281" w:rsidRDefault="00B64281" w:rsidP="00B64281">
      <w:pPr>
        <w:rPr>
          <w:rFonts w:ascii="Times New Roman" w:hAnsi="Times New Roman" w:cs="Times New Roman"/>
          <w:sz w:val="28"/>
          <w:szCs w:val="28"/>
        </w:rPr>
      </w:pPr>
      <w:r w:rsidRPr="00B64281">
        <w:rPr>
          <w:rFonts w:ascii="Times New Roman" w:hAnsi="Times New Roman" w:cs="Times New Roman"/>
          <w:sz w:val="28"/>
          <w:szCs w:val="28"/>
        </w:rPr>
        <w:lastRenderedPageBreak/>
        <w:t>Секретар сільської ради                                         Наталія ШУТАК</w:t>
      </w:r>
    </w:p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B64281" w:rsidRPr="00B64281" w:rsidRDefault="00B64281" w:rsidP="00B64281">
      <w:pPr>
        <w:rPr>
          <w:rFonts w:ascii="Times New Roman" w:hAnsi="Times New Roman" w:cs="Times New Roman"/>
          <w:sz w:val="28"/>
          <w:szCs w:val="28"/>
        </w:rPr>
      </w:pPr>
      <w:r w:rsidRPr="00B64281">
        <w:rPr>
          <w:rFonts w:ascii="Times New Roman" w:hAnsi="Times New Roman" w:cs="Times New Roman"/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428"/>
        <w:gridCol w:w="540"/>
      </w:tblGrid>
      <w:tr w:rsidR="00B64281" w:rsidRPr="00B64281" w:rsidTr="001A06B2">
        <w:tc>
          <w:tcPr>
            <w:tcW w:w="4428" w:type="dxa"/>
          </w:tcPr>
          <w:p w:rsidR="00B64281" w:rsidRPr="00B64281" w:rsidRDefault="00B64281" w:rsidP="00380AA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281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B64281" w:rsidRPr="00B64281" w:rsidRDefault="00B64281" w:rsidP="00380AA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28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64281" w:rsidRPr="00B64281" w:rsidTr="001A06B2">
        <w:tc>
          <w:tcPr>
            <w:tcW w:w="4428" w:type="dxa"/>
          </w:tcPr>
          <w:p w:rsidR="00B64281" w:rsidRPr="00B64281" w:rsidRDefault="00B64281" w:rsidP="00380AA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Н.С. О.П. Т.Б.</w:t>
            </w:r>
          </w:p>
        </w:tc>
        <w:tc>
          <w:tcPr>
            <w:tcW w:w="540" w:type="dxa"/>
          </w:tcPr>
          <w:p w:rsidR="00B64281" w:rsidRPr="00B64281" w:rsidRDefault="00B64281" w:rsidP="00380AA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28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64281" w:rsidRPr="00B64281" w:rsidTr="001A06B2">
        <w:tc>
          <w:tcPr>
            <w:tcW w:w="4428" w:type="dxa"/>
          </w:tcPr>
          <w:p w:rsidR="00B64281" w:rsidRPr="00B64281" w:rsidRDefault="00B64281" w:rsidP="00380AA9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B64281" w:rsidRPr="00B64281" w:rsidRDefault="00B64281" w:rsidP="001A06B2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B642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B642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________</w:t>
      </w:r>
      <w:bookmarkStart w:id="0" w:name="_GoBack"/>
      <w:bookmarkEnd w:id="0"/>
    </w:p>
    <w:p w:rsidR="00B64281" w:rsidRPr="00B64281" w:rsidRDefault="00B64281" w:rsidP="00B64281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B642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B6428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768E5" w:rsidRPr="00B64281" w:rsidRDefault="00D768E5" w:rsidP="00DB3F5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B6428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br w:type="page"/>
      </w:r>
    </w:p>
    <w:p w:rsidR="0066275E" w:rsidRPr="00C02BC0" w:rsidRDefault="00D3226C" w:rsidP="006627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6716B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</w:t>
      </w:r>
      <w:r w:rsidR="0066275E"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ЗАТВЕРДЖЕНО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2BC0">
        <w:rPr>
          <w:rFonts w:ascii="Arial" w:eastAsia="Times New Roman" w:hAnsi="Arial" w:cs="Arial"/>
          <w:sz w:val="24"/>
          <w:szCs w:val="24"/>
          <w:lang w:val="ru-RU"/>
        </w:rPr>
        <w:t>                                                                       </w:t>
      </w:r>
      <w:r w:rsidR="006716BC">
        <w:rPr>
          <w:rFonts w:ascii="Arial" w:eastAsia="Times New Roman" w:hAnsi="Arial" w:cs="Arial"/>
          <w:sz w:val="24"/>
          <w:szCs w:val="24"/>
          <w:lang w:val="ru-RU"/>
        </w:rPr>
        <w:t xml:space="preserve">         </w:t>
      </w:r>
      <w:r w:rsidRPr="00C02BC0">
        <w:rPr>
          <w:rFonts w:ascii="Arial" w:eastAsia="Times New Roman" w:hAnsi="Arial" w:cs="Arial"/>
          <w:sz w:val="24"/>
          <w:szCs w:val="24"/>
          <w:lang w:val="ru-RU"/>
        </w:rPr>
        <w:t> 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Рішенням сесії </w:t>
      </w:r>
      <w:proofErr w:type="spellStart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Теплицької</w:t>
      </w:r>
      <w:proofErr w:type="spellEnd"/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                                                              </w:t>
      </w:r>
      <w:r w:rsidR="00671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     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сільської ради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Arial" w:eastAsia="Times New Roman" w:hAnsi="Arial" w:cs="Arial"/>
          <w:sz w:val="24"/>
          <w:szCs w:val="24"/>
          <w:lang w:val="ru-RU"/>
        </w:rPr>
        <w:t>                                                                          </w:t>
      </w:r>
      <w:r w:rsidR="006716BC">
        <w:rPr>
          <w:rFonts w:ascii="Arial" w:eastAsia="Times New Roman" w:hAnsi="Arial" w:cs="Arial"/>
          <w:sz w:val="24"/>
          <w:szCs w:val="24"/>
          <w:lang w:val="ru-RU"/>
        </w:rPr>
        <w:t xml:space="preserve">          </w:t>
      </w:r>
      <w:proofErr w:type="spellStart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від</w:t>
      </w:r>
      <w:proofErr w:type="spellEnd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10.02.2026 р. №</w:t>
      </w:r>
      <w:r w:rsidR="00380AA9"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1175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-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Додаток 1 до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рішення </w:t>
      </w:r>
      <w:proofErr w:type="spellStart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Теплицької</w:t>
      </w:r>
      <w:proofErr w:type="spellEnd"/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сільської </w:t>
      </w:r>
    </w:p>
    <w:p w:rsidR="0066275E" w:rsidRPr="00C02BC0" w:rsidRDefault="0066275E" w:rsidP="006627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ради від 10 лютого 2026 року</w:t>
      </w:r>
    </w:p>
    <w:p w:rsidR="00984521" w:rsidRPr="00C02BC0" w:rsidRDefault="0066275E" w:rsidP="0066275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№</w:t>
      </w:r>
      <w:r w:rsidR="00380AA9"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1175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-</w:t>
      </w:r>
      <w:r w:rsidRPr="00C02BC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VIII</w:t>
      </w:r>
    </w:p>
    <w:p w:rsidR="0066275E" w:rsidRPr="00C02BC0" w:rsidRDefault="0066275E" w:rsidP="0066275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3226C" w:rsidRPr="00C02BC0" w:rsidRDefault="00D3226C" w:rsidP="00D32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Програма</w:t>
      </w:r>
    </w:p>
    <w:p w:rsidR="00D3226C" w:rsidRPr="00C02BC0" w:rsidRDefault="00D3226C" w:rsidP="00D32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цивільного захисту населення і територій від надзвичайних ситуацій техногенного, природного характеру та забезпечення пожежної безпеки на території </w:t>
      </w:r>
      <w:proofErr w:type="spellStart"/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Теплицької</w:t>
      </w:r>
      <w:proofErr w:type="spellEnd"/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сільської ради на 2026-2027 роки</w:t>
      </w:r>
    </w:p>
    <w:p w:rsidR="00D768E5" w:rsidRPr="00C02BC0" w:rsidRDefault="00D768E5" w:rsidP="009845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3226C">
      <w:pPr>
        <w:pStyle w:val="a4"/>
        <w:tabs>
          <w:tab w:val="left" w:pos="3528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1.Паспорт Програми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4643"/>
      </w:tblGrid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4643" w:type="dxa"/>
          </w:tcPr>
          <w:p w:rsidR="00D768E5" w:rsidRPr="00C02BC0" w:rsidRDefault="00984521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Теплицька 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сільська рада 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Болградського 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Одеської області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і назва розпорядчого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окумента про розроблення Програми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43" w:type="dxa"/>
          </w:tcPr>
          <w:p w:rsidR="00D768E5" w:rsidRPr="00C02BC0" w:rsidRDefault="00984521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Теплицька сільська рада Болградського району Одеської області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643" w:type="dxa"/>
          </w:tcPr>
          <w:p w:rsidR="00984521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</w:t>
            </w:r>
            <w:r w:rsidR="005A6AC0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відділ освіти, молоді та спорту, комунальні підприємства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4521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Теплицької сільської ради Болградського району Одеської області</w:t>
            </w:r>
            <w:r w:rsidR="005A6AC0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Виконавці Програми </w:t>
            </w:r>
          </w:p>
        </w:tc>
        <w:tc>
          <w:tcPr>
            <w:tcW w:w="4643" w:type="dxa"/>
          </w:tcPr>
          <w:p w:rsidR="00D768E5" w:rsidRPr="00C02BC0" w:rsidRDefault="00147DB2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комітет, відділ освіти, молоді та спорту, комунальні підприємства Теплицької сільської ради Болградського району Одеської області.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3226C">
            <w:pPr>
              <w:tabs>
                <w:tab w:val="left" w:pos="352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4643" w:type="dxa"/>
          </w:tcPr>
          <w:p w:rsidR="00D768E5" w:rsidRPr="00C02BC0" w:rsidRDefault="00984521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-2027 роки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 ризику виникнення надзвичайних ситуацій техногенного та природного характеру, забезпечення пожежної безпеки, підвищення рівня безпеки населення та територій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  <w:p w:rsidR="00D768E5" w:rsidRPr="00C02BC0" w:rsidRDefault="00D3226C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768E5" w:rsidRPr="00C02BC0" w:rsidRDefault="00984521" w:rsidP="00D3226C">
            <w:pPr>
              <w:numPr>
                <w:ilvl w:val="0"/>
                <w:numId w:val="1"/>
              </w:numPr>
              <w:tabs>
                <w:tab w:val="left" w:pos="3528"/>
              </w:tabs>
              <w:spacing w:after="24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кошти бюджету </w:t>
            </w:r>
            <w:proofErr w:type="spellStart"/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Теплицької</w:t>
            </w:r>
            <w:proofErr w:type="spellEnd"/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сільської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8E5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інші джерела </w:t>
            </w:r>
          </w:p>
        </w:tc>
        <w:tc>
          <w:tcPr>
            <w:tcW w:w="4643" w:type="dxa"/>
          </w:tcPr>
          <w:p w:rsidR="00D3226C" w:rsidRPr="00C02BC0" w:rsidRDefault="00D3226C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68E5" w:rsidRPr="00C02BC0" w:rsidRDefault="004637E8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  <w:p w:rsidR="00D3226C" w:rsidRPr="00C02BC0" w:rsidRDefault="00D3226C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6C" w:rsidRPr="00C02BC0" w:rsidRDefault="00D3226C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26C" w:rsidRPr="00C02BC0" w:rsidRDefault="004637E8" w:rsidP="00D3226C">
            <w:pPr>
              <w:tabs>
                <w:tab w:val="left" w:pos="24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26C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Очікувані результати виконання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3528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Попередження виникнення надзвичайних ситуацій та їх ліквідація, забезпечення безпеки населення, забезпечення пожежної безпеки </w:t>
            </w:r>
          </w:p>
        </w:tc>
      </w:tr>
      <w:tr w:rsidR="00D768E5" w:rsidRPr="00C02BC0" w:rsidTr="00AE2756">
        <w:tc>
          <w:tcPr>
            <w:tcW w:w="675" w:type="dxa"/>
          </w:tcPr>
          <w:p w:rsidR="00D768E5" w:rsidRPr="00C02BC0" w:rsidRDefault="00D768E5" w:rsidP="00D768E5">
            <w:pPr>
              <w:tabs>
                <w:tab w:val="left" w:pos="3528"/>
              </w:tabs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53" w:type="dxa"/>
          </w:tcPr>
          <w:p w:rsidR="00D768E5" w:rsidRPr="00C02BC0" w:rsidRDefault="00D768E5" w:rsidP="00D3226C">
            <w:pPr>
              <w:tabs>
                <w:tab w:val="left" w:pos="3528"/>
              </w:tabs>
              <w:spacing w:after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Ключові показники ефективності </w:t>
            </w:r>
          </w:p>
        </w:tc>
        <w:tc>
          <w:tcPr>
            <w:tcW w:w="4643" w:type="dxa"/>
          </w:tcPr>
          <w:p w:rsidR="00D768E5" w:rsidRPr="00C02BC0" w:rsidRDefault="00D768E5" w:rsidP="00D3226C">
            <w:pPr>
              <w:tabs>
                <w:tab w:val="left" w:pos="126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 належного рівня безпеки населення, захищеності територій від надзвичайних ситуацій</w:t>
            </w:r>
            <w:bookmarkStart w:id="1" w:name="n67"/>
            <w:bookmarkEnd w:id="1"/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створення безпечних умов</w:t>
            </w:r>
            <w:r w:rsidR="00984521"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проживання населення</w:t>
            </w:r>
          </w:p>
        </w:tc>
      </w:tr>
    </w:tbl>
    <w:p w:rsidR="00D768E5" w:rsidRPr="00C02BC0" w:rsidRDefault="00D768E5" w:rsidP="00D768E5">
      <w:pPr>
        <w:tabs>
          <w:tab w:val="left" w:pos="35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Визначення проблеми, на розв’язання якої спрямована Програма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Державна політика у сфері цивільного захисту населення і територій від надзвичайних ситуацій техногенного та природного характеру здійснюється на принципах пріоритетності завдань, спрямованих на рятування життя та збереження здоров’я людей і довкілля та безумовного надання переваги раціональній і превентивній безпеці.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 час проведення аварійно-відновлювальних робіт з ліквідації наслідків надзвичайних ситуацій особливого значення набуває наявність матеріальних резервів. Це дозволяє аварійно-рятувальним силам своєчасно виконувати заходи, спрямовані на запобігання, ліквідацію надзвичайних ситуацій, надання термінової допомоги постраждалому населенню.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Потребують приведення до рівня сучасних вимог матеріально-технічне оснащення, система оповіщення і інформування населення в умовах загрози і виникнення надзвичайних ситуацій, </w:t>
      </w:r>
      <w:r w:rsidRPr="00C02BC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  <w:t>проведення заходів щодо покращення технічного стану захисних споруд цивільного захисту, бо о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дним із головних заходів захисту населення від надзвичайних ситуацій є його своєчасне оповіщення про небезпеку, обставини, що склалися, а також інформування про порядок і правила поведінки в умовах надзвичайних ситуацій.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Виконання Програми дасть змогу забезпечити  захист життя і здоров'я громадян, які проживають на території </w:t>
      </w:r>
      <w:r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населених пунктів </w:t>
      </w:r>
      <w:r w:rsidR="000675B7"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Теплицької </w:t>
      </w:r>
      <w:r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сільської</w:t>
      </w:r>
      <w:r w:rsidR="000675B7" w:rsidRPr="00C02B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ради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зменшення матеріальних втрат та недопущення шкоди підприємствам, установам і організаціям, матеріальним і культурним цінностям, довкіллю у разі загрози або виникнення надзвичайних ситуацій.</w:t>
      </w:r>
    </w:p>
    <w:p w:rsidR="00D768E5" w:rsidRPr="00C02BC0" w:rsidRDefault="00D768E5" w:rsidP="00B75B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3.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Визначення мети Програми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Мета Програми – послідовне зниження ризику виникнення надзвичайних ситуацій техногенного та природного характеру, забезпечення пожежної безпеки, підвищення рівня безпеки населення і захищеності територій від наслідків таких ситуацій, ліквідація їх наслідків і надання допомоги постраждалим у мирний час та в особливий період.</w:t>
      </w:r>
    </w:p>
    <w:p w:rsidR="00D768E5" w:rsidRPr="00C02BC0" w:rsidRDefault="00D768E5" w:rsidP="00D768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D768E5" w:rsidRPr="00C02BC0" w:rsidRDefault="00D3226C" w:rsidP="00D322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4.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Обґрунтування завдань і засобів розв’язання проблеми, завдань і заходів, показників результативності   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Досягнення головної мети Програми передбачається здійснити шляхом забезпечення виконання заходів, спрямованих на реалізацію основних завдань Програми по попередженню виникнення надзвичайних ситуацій, мобілізація усіх наявних засобів та ресурсів на їх ліквідацію, а також забезпечення відповідного фінансування заходів Програми.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Основними завданнями Програми є:</w:t>
      </w:r>
    </w:p>
    <w:p w:rsidR="00D768E5" w:rsidRPr="00C02BC0" w:rsidRDefault="000675B7" w:rsidP="00D768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поповнення, оновлення та зберігання матеріальних резервів для ліквідації наслідків надзвичайних ситуацій.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2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належного утримання фонду захисних споруд в готовності до використання за призначенням.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3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Створення (нове будівництво) місцевої автоматизованої системи централізованого оповіщення (МАСЦО) для забезпечення функціонування системи оповіщення.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4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Організація навчання населення правилам безпеки життєдіяльності та діям в умовах виникнення надзвичайних ситуацій.</w:t>
      </w:r>
    </w:p>
    <w:p w:rsidR="00D768E5" w:rsidRPr="00C02BC0" w:rsidRDefault="00D768E5" w:rsidP="00D768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5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функціонування пунктів незламності під час тривалих відключень електропостачання (блекаутів).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6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Забезпечення пожежної безпеки на території громади.</w:t>
      </w:r>
    </w:p>
    <w:p w:rsidR="00D768E5" w:rsidRPr="00C02BC0" w:rsidRDefault="000675B7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7</w:t>
      </w:r>
      <w:r w:rsidR="00D3226C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Своєчасне проведення невідкладних відновлювальних робіт і заходів, спрямованих на ліквідацію надзвичайних ситуацій та наслідків.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lastRenderedPageBreak/>
        <w:t>5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Очікувані результати виконання Програми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Виконання Програми дасть змогу:</w:t>
      </w:r>
      <w:bookmarkStart w:id="2" w:name="n66"/>
      <w:bookmarkEnd w:id="2"/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забезпечити належний рівень безпеки населення, захищеності територій від надзвичайних ситуацій, створити безпечні умови проживання населення;</w:t>
      </w:r>
    </w:p>
    <w:p w:rsidR="00D768E5" w:rsidRPr="00C02BC0" w:rsidRDefault="000675B7" w:rsidP="000675B7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підвищити рівень готовності органів влади до ліквідації надзвичайних ситуацій;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знизити ризик виникнення надзвичайних ситуацій та мінімізувати їх наслідки;</w:t>
      </w:r>
      <w:bookmarkStart w:id="3" w:name="n68"/>
      <w:bookmarkStart w:id="4" w:name="n69"/>
      <w:bookmarkEnd w:id="3"/>
      <w:bookmarkEnd w:id="4"/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оновлювати, поповнювати матеріальні цінності матеріальних резервів, необхідних для ліквідації надзвичайних ситуацій техногенного та природного характеру;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підвищити обізнаність населення щодо дій у разі виникнення надзвичайних ситуацій;</w:t>
      </w:r>
    </w:p>
    <w:p w:rsidR="00D768E5" w:rsidRPr="00C02BC0" w:rsidRDefault="000675B7" w:rsidP="00D768E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забезпечити у кожному населеному пункті гарантований </w:t>
      </w:r>
      <w:proofErr w:type="gramStart"/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proofErr w:type="gramEnd"/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івень пожежної безпеки;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забезпечити здійснення комплексних заходів щодо підтримання в постійній готовності </w:t>
      </w:r>
      <w:r w:rsidR="00D768E5" w:rsidRPr="00C02BC0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ru-RU"/>
        </w:rPr>
        <w:t>системи централізованого оповіщення населення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D768E5" w:rsidRPr="00C02BC0" w:rsidRDefault="000675B7" w:rsidP="000675B7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зниження ризиків виникнення надзвичайних ситуацій та загроз, пов'язаних з пожежами і аваріями, небезпечними для життя і здоров'я громадян,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своєчасно та у найкоротший термін проводити оповіщення керівного складу органів місцевого самоврядування у разі загрози виникнення чи  виникнення надзвичайних ситуацій техногенного і природного характеру;</w:t>
      </w:r>
    </w:p>
    <w:p w:rsidR="00D768E5" w:rsidRPr="00C02BC0" w:rsidRDefault="000675B7" w:rsidP="000675B7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підвищити ефективність використання коштів, які спрямовуються на здійснення заходів захисту населення і територій від надзвичайних ситуацій</w:t>
      </w:r>
      <w:bookmarkStart w:id="5" w:name="n70"/>
      <w:bookmarkStart w:id="6" w:name="n71"/>
      <w:bookmarkEnd w:id="5"/>
      <w:bookmarkEnd w:id="6"/>
      <w:r w:rsidR="00D768E5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D768E5" w:rsidRPr="00C02BC0" w:rsidRDefault="00D768E5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Ефективність виконання Програми полягає у створенні оптимальної та результативної єдиної системи цивільного захисту, зменшенні кількості постраждалих та загиблих внаслідок надзвичайних ситуацій.</w:t>
      </w:r>
    </w:p>
    <w:p w:rsidR="00D768E5" w:rsidRPr="00C02BC0" w:rsidRDefault="00D768E5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6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Обсяги та джерела фінансування Програми</w:t>
      </w:r>
    </w:p>
    <w:p w:rsidR="00D768E5" w:rsidRPr="00C02BC0" w:rsidRDefault="00D768E5" w:rsidP="00D76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Фінансування завдань і заходів Програми здійснюється за рахунок коштів сільського бюджету та інших, не заборонених законом джерел.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Фінансування  з сільського бюджету  здійснюватиметься в межах фінансових можливостей та при потребі.</w:t>
      </w:r>
    </w:p>
    <w:p w:rsidR="00D768E5" w:rsidRPr="00C02BC0" w:rsidRDefault="00D768E5" w:rsidP="00D768E5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32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7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Строки та етапи виконання Програми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Виконання Програми здійснюватиметься протягом 202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-2027 років у межах наявних та залучених матеріально-технічних та фінансових ресурсів.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8</w:t>
      </w:r>
      <w:r w:rsidR="00D768E5" w:rsidRPr="00C02B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. Координація та контроль за ходом виконання Програми 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Координацію та контроль за ходом виконання Програми здійснює заступник сільського голови з питань діяльності виконавчих органів.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Звіт про результати виконання Прогр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ми готується і надається викон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авчим комітетом Теплицької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сільської ради не пізніше 30 числа, місяця, наступного за звітним роком та подається на розгляд 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Теплицький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сільській ради.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При необхідності виконавчий комітет сільської ради ініці</w:t>
      </w:r>
      <w:r w:rsidR="005E42E6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ює внесення змін та доповнень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заходів Прог</w:t>
      </w:r>
      <w:r w:rsidR="000675B7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ами.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Виконавчий комітет </w:t>
      </w:r>
      <w:r w:rsidR="004A5980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Теплицької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сільської  ради періодично, але не менш як один раз на рік, інформує територіальну громаду про виконання Програми на офіційному </w:t>
      </w:r>
      <w:proofErr w:type="spellStart"/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веб</w:t>
      </w:r>
      <w:proofErr w:type="spellEnd"/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сайті </w:t>
      </w:r>
      <w:proofErr w:type="spellStart"/>
      <w:r w:rsidR="004A5980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Теплицької</w:t>
      </w:r>
      <w:proofErr w:type="spellEnd"/>
      <w:r w:rsidR="004A5980"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сільської ради.</w:t>
      </w:r>
    </w:p>
    <w:p w:rsidR="00D768E5" w:rsidRPr="00C02BC0" w:rsidRDefault="00D768E5" w:rsidP="00D768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3226C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3226C" w:rsidRPr="00C02BC0" w:rsidRDefault="00D3226C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D3226C" w:rsidRPr="00C02BC0" w:rsidSect="00D76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 сільської ради                                       Наталія ШУТАК</w:t>
      </w:r>
    </w:p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="00D3226C" w:rsidRPr="00C02BC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</w:t>
      </w: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6716B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                       </w:t>
      </w: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t>Додаток 1</w:t>
      </w:r>
    </w:p>
    <w:p w:rsidR="00D768E5" w:rsidRPr="00C02BC0" w:rsidRDefault="00D768E5" w:rsidP="00D768E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02BC0">
        <w:rPr>
          <w:rFonts w:ascii="Times New Roman" w:eastAsia="Calibri" w:hAnsi="Times New Roman" w:cs="Times New Roman"/>
          <w:kern w:val="0"/>
          <w:sz w:val="24"/>
          <w:szCs w:val="24"/>
        </w:rPr>
        <w:t xml:space="preserve">до Програми </w:t>
      </w:r>
    </w:p>
    <w:p w:rsidR="00D768E5" w:rsidRPr="006716BC" w:rsidRDefault="00D768E5" w:rsidP="00D768E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val="ru-RU"/>
        </w:rPr>
      </w:pPr>
    </w:p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C02BC0">
        <w:rPr>
          <w:rFonts w:ascii="Times New Roman" w:eastAsia="Calibri" w:hAnsi="Times New Roman" w:cs="Times New Roman"/>
          <w:b/>
          <w:kern w:val="0"/>
          <w:sz w:val="24"/>
          <w:szCs w:val="24"/>
        </w:rPr>
        <w:t>ЗАВДАННЯ І ЗАХОДИ РЕАЛІЗАЦІЇ ПРОГРАМИ</w:t>
      </w:r>
    </w:p>
    <w:tbl>
      <w:tblPr>
        <w:tblpPr w:leftFromText="180" w:rightFromText="180" w:vertAnchor="text" w:horzAnchor="margin" w:tblpY="225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40"/>
        <w:gridCol w:w="2629"/>
        <w:gridCol w:w="16"/>
        <w:gridCol w:w="1737"/>
        <w:gridCol w:w="65"/>
        <w:gridCol w:w="2380"/>
        <w:gridCol w:w="29"/>
        <w:gridCol w:w="2480"/>
        <w:gridCol w:w="53"/>
        <w:gridCol w:w="1546"/>
        <w:gridCol w:w="1583"/>
        <w:gridCol w:w="26"/>
        <w:gridCol w:w="2172"/>
      </w:tblGrid>
      <w:tr w:rsidR="007E43F8" w:rsidRPr="00C02BC0" w:rsidTr="00AE2756">
        <w:trPr>
          <w:trHeight w:val="983"/>
        </w:trPr>
        <w:tc>
          <w:tcPr>
            <w:tcW w:w="615" w:type="dxa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№</w:t>
            </w:r>
          </w:p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з/п</w:t>
            </w:r>
          </w:p>
        </w:tc>
        <w:tc>
          <w:tcPr>
            <w:tcW w:w="2669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Зміст заходів</w:t>
            </w:r>
          </w:p>
        </w:tc>
        <w:tc>
          <w:tcPr>
            <w:tcW w:w="1753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Термін виконання</w:t>
            </w:r>
          </w:p>
        </w:tc>
        <w:tc>
          <w:tcPr>
            <w:tcW w:w="2445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Виконавці</w:t>
            </w:r>
          </w:p>
        </w:tc>
        <w:tc>
          <w:tcPr>
            <w:tcW w:w="2509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Джерела фінансування</w:t>
            </w:r>
          </w:p>
        </w:tc>
        <w:tc>
          <w:tcPr>
            <w:tcW w:w="3182" w:type="dxa"/>
            <w:gridSpan w:val="3"/>
          </w:tcPr>
          <w:p w:rsidR="00D768E5" w:rsidRPr="00C02BC0" w:rsidRDefault="000E4FFA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Обсяги фінансування по рока</w:t>
            </w:r>
            <w:r w:rsidR="00D768E5"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м, тис.</w:t>
            </w:r>
            <w:r w:rsidR="004A5980"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="00D768E5"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грн.</w:t>
            </w:r>
          </w:p>
        </w:tc>
        <w:tc>
          <w:tcPr>
            <w:tcW w:w="2198" w:type="dxa"/>
            <w:gridSpan w:val="2"/>
            <w:vMerge w:val="restart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Очікуваний результат</w:t>
            </w:r>
          </w:p>
        </w:tc>
      </w:tr>
      <w:tr w:rsidR="007105EE" w:rsidRPr="00C02BC0" w:rsidTr="006C2045">
        <w:trPr>
          <w:trHeight w:val="673"/>
        </w:trPr>
        <w:tc>
          <w:tcPr>
            <w:tcW w:w="615" w:type="dxa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2026</w:t>
            </w:r>
          </w:p>
        </w:tc>
        <w:tc>
          <w:tcPr>
            <w:tcW w:w="1583" w:type="dxa"/>
          </w:tcPr>
          <w:p w:rsidR="004A5980" w:rsidRPr="00C02BC0" w:rsidRDefault="004A5980" w:rsidP="004A5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2027</w:t>
            </w:r>
          </w:p>
        </w:tc>
        <w:tc>
          <w:tcPr>
            <w:tcW w:w="2198" w:type="dxa"/>
            <w:gridSpan w:val="2"/>
            <w:vMerge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D768E5" w:rsidRPr="00C02BC0" w:rsidTr="00AE2756">
        <w:trPr>
          <w:trHeight w:val="510"/>
        </w:trPr>
        <w:tc>
          <w:tcPr>
            <w:tcW w:w="15371" w:type="dxa"/>
            <w:gridSpan w:val="14"/>
          </w:tcPr>
          <w:p w:rsidR="00D768E5" w:rsidRPr="00C02BC0" w:rsidRDefault="00D768E5" w:rsidP="00D32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ЗАВДАННЯ: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І. Забезпечення пожежної безпеки </w:t>
            </w:r>
          </w:p>
        </w:tc>
      </w:tr>
      <w:tr w:rsidR="007E43F8" w:rsidRPr="00C02BC0" w:rsidTr="006C2045">
        <w:trPr>
          <w:trHeight w:val="984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Проведення перевірки стану протипожежного водопостачання, проведення ремонту</w:t>
            </w:r>
          </w:p>
        </w:tc>
        <w:tc>
          <w:tcPr>
            <w:tcW w:w="1802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147DB2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Комунальні підприємства Теплицької сільської ради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Болградського району Одеської області</w:t>
            </w:r>
          </w:p>
        </w:tc>
        <w:tc>
          <w:tcPr>
            <w:tcW w:w="2533" w:type="dxa"/>
            <w:gridSpan w:val="2"/>
          </w:tcPr>
          <w:p w:rsidR="004A5980" w:rsidRPr="00C02BC0" w:rsidRDefault="004A5980" w:rsidP="004A5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  сільської ради</w:t>
            </w:r>
          </w:p>
        </w:tc>
        <w:tc>
          <w:tcPr>
            <w:tcW w:w="1546" w:type="dxa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DC7E87" w:rsidP="00DC7E8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пожежної безпеки на території громади</w:t>
            </w:r>
          </w:p>
        </w:tc>
      </w:tr>
      <w:tr w:rsidR="007E43F8" w:rsidRPr="00C02BC0" w:rsidTr="006C2045">
        <w:trPr>
          <w:trHeight w:val="1140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Встановлення пожежних гідрантів. </w:t>
            </w:r>
          </w:p>
        </w:tc>
        <w:tc>
          <w:tcPr>
            <w:tcW w:w="1802" w:type="dxa"/>
            <w:gridSpan w:val="2"/>
          </w:tcPr>
          <w:p w:rsidR="004A5980" w:rsidRPr="00C02BC0" w:rsidRDefault="00DC7E87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147DB2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Комунальні підприємства, в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ідділ освіти, молоді та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спорту Теплицької сільської ради</w:t>
            </w:r>
          </w:p>
        </w:tc>
        <w:tc>
          <w:tcPr>
            <w:tcW w:w="2533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пожежної безпеки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  <w:r w:rsidR="00241E2F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Закупівля, технічне обслуговування первинних засобів пожежогасіння</w:t>
            </w:r>
          </w:p>
        </w:tc>
        <w:tc>
          <w:tcPr>
            <w:tcW w:w="1802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 сільська рада та відділ освіти, молоді та спорту</w:t>
            </w:r>
          </w:p>
        </w:tc>
        <w:tc>
          <w:tcPr>
            <w:tcW w:w="2533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 сільської ради</w:t>
            </w:r>
          </w:p>
        </w:tc>
        <w:tc>
          <w:tcPr>
            <w:tcW w:w="1546" w:type="dxa"/>
          </w:tcPr>
          <w:p w:rsidR="004A5980" w:rsidRPr="00C02BC0" w:rsidRDefault="00B75B9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27 000</w:t>
            </w:r>
          </w:p>
        </w:tc>
        <w:tc>
          <w:tcPr>
            <w:tcW w:w="1609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пожежної безпеки</w:t>
            </w:r>
          </w:p>
        </w:tc>
      </w:tr>
      <w:tr w:rsidR="00D768E5" w:rsidRPr="00C02BC0" w:rsidTr="00AE2756">
        <w:trPr>
          <w:trHeight w:val="510"/>
        </w:trPr>
        <w:tc>
          <w:tcPr>
            <w:tcW w:w="15371" w:type="dxa"/>
            <w:gridSpan w:val="14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ІІ. Забезпечення виконання заходів цивільного захисту</w:t>
            </w:r>
          </w:p>
        </w:tc>
      </w:tr>
      <w:tr w:rsidR="007E43F8" w:rsidRPr="00C02BC0" w:rsidTr="006C2045">
        <w:trPr>
          <w:trHeight w:val="792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2.1 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Поповнення матеріального резерву для попередження виникнення та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ліквідації наслідків надзвичайних ситуацій природного та техногенного характеру</w:t>
            </w:r>
          </w:p>
        </w:tc>
        <w:tc>
          <w:tcPr>
            <w:tcW w:w="1802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сільська рада </w:t>
            </w:r>
          </w:p>
        </w:tc>
        <w:tc>
          <w:tcPr>
            <w:tcW w:w="2533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Попередження виникнення, оперативне реагування на 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надзвичайні ситуації та їх ліквідація</w:t>
            </w:r>
          </w:p>
        </w:tc>
      </w:tr>
      <w:tr w:rsidR="007E43F8" w:rsidRPr="00C02BC0" w:rsidTr="006C2045">
        <w:trPr>
          <w:trHeight w:val="984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Придбання паливно-мастильних матеріалів для джерел безперебійного живлення </w:t>
            </w:r>
          </w:p>
        </w:tc>
        <w:tc>
          <w:tcPr>
            <w:tcW w:w="1802" w:type="dxa"/>
            <w:gridSpan w:val="2"/>
          </w:tcPr>
          <w:p w:rsidR="004A5980" w:rsidRPr="00C02BC0" w:rsidRDefault="00241E2F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241E2F" w:rsidP="00241E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</w:t>
            </w:r>
            <w:proofErr w:type="spellEnd"/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сільська рада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Акватік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», </w:t>
            </w:r>
            <w:proofErr w:type="spellStart"/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«Кришталь»</w:t>
            </w:r>
          </w:p>
        </w:tc>
        <w:tc>
          <w:tcPr>
            <w:tcW w:w="2533" w:type="dxa"/>
            <w:gridSpan w:val="2"/>
          </w:tcPr>
          <w:p w:rsidR="004A5980" w:rsidRPr="00C02BC0" w:rsidRDefault="004A5980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</w:t>
            </w:r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="007E43F8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Забезпечення безперебійного електропостачання  </w:t>
            </w:r>
          </w:p>
        </w:tc>
      </w:tr>
      <w:tr w:rsidR="007E43F8" w:rsidRPr="00C02BC0" w:rsidTr="007E43F8">
        <w:trPr>
          <w:trHeight w:val="2312"/>
        </w:trPr>
        <w:tc>
          <w:tcPr>
            <w:tcW w:w="65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2.3</w:t>
            </w:r>
          </w:p>
        </w:tc>
        <w:tc>
          <w:tcPr>
            <w:tcW w:w="2645" w:type="dxa"/>
            <w:gridSpan w:val="2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Облаштування, постійне оновлення, забезпечення пунктів незламності </w:t>
            </w:r>
          </w:p>
        </w:tc>
        <w:tc>
          <w:tcPr>
            <w:tcW w:w="1802" w:type="dxa"/>
            <w:gridSpan w:val="2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4A5980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4A5980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 </w:t>
            </w:r>
            <w:r w:rsidR="004A598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ради</w:t>
            </w:r>
          </w:p>
        </w:tc>
        <w:tc>
          <w:tcPr>
            <w:tcW w:w="1546" w:type="dxa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4A5980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4A5980" w:rsidRPr="00C02BC0" w:rsidRDefault="004A598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Забезпечення населення теплом, альтернативним живленням під час тривалих вимикань електроенергії (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блеаут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5B00FA" w:rsidRPr="00C02BC0" w:rsidTr="007E43F8">
        <w:trPr>
          <w:trHeight w:val="2312"/>
        </w:trPr>
        <w:tc>
          <w:tcPr>
            <w:tcW w:w="655" w:type="dxa"/>
            <w:gridSpan w:val="2"/>
          </w:tcPr>
          <w:p w:rsidR="005B00FA" w:rsidRPr="00C02BC0" w:rsidRDefault="005B00FA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2.4</w:t>
            </w:r>
          </w:p>
        </w:tc>
        <w:tc>
          <w:tcPr>
            <w:tcW w:w="2645" w:type="dxa"/>
            <w:gridSpan w:val="2"/>
          </w:tcPr>
          <w:p w:rsidR="005B00FA" w:rsidRPr="00C02BC0" w:rsidRDefault="005B00FA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Резерв для придбання не швидкопсувних продуктів швидкого приготування для подальшої видачі населенню у пунктах незламності Теплицької сільської ради</w:t>
            </w:r>
          </w:p>
        </w:tc>
        <w:tc>
          <w:tcPr>
            <w:tcW w:w="1802" w:type="dxa"/>
            <w:gridSpan w:val="2"/>
          </w:tcPr>
          <w:p w:rsidR="005B00FA" w:rsidRPr="00C02BC0" w:rsidRDefault="005B00FA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2026-2027 роки</w:t>
            </w:r>
          </w:p>
        </w:tc>
        <w:tc>
          <w:tcPr>
            <w:tcW w:w="2409" w:type="dxa"/>
            <w:gridSpan w:val="2"/>
          </w:tcPr>
          <w:p w:rsidR="005B00FA" w:rsidRPr="00C02BC0" w:rsidRDefault="005B00FA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 сільська рада</w:t>
            </w:r>
            <w:r w:rsidR="00ED65D0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та </w:t>
            </w:r>
            <w:r w:rsidR="00ED65D0" w:rsidRPr="00C02B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виконавчий комітет Теплицької сільської ради</w:t>
            </w:r>
          </w:p>
        </w:tc>
        <w:tc>
          <w:tcPr>
            <w:tcW w:w="2533" w:type="dxa"/>
            <w:gridSpan w:val="2"/>
          </w:tcPr>
          <w:p w:rsidR="005B00FA" w:rsidRPr="00C02BC0" w:rsidRDefault="00ED65D0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Бюджет Теплицької  сільської ради</w:t>
            </w:r>
          </w:p>
        </w:tc>
        <w:tc>
          <w:tcPr>
            <w:tcW w:w="1546" w:type="dxa"/>
          </w:tcPr>
          <w:p w:rsidR="005B00FA" w:rsidRPr="00C02BC0" w:rsidRDefault="00DD2DCB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20 000</w:t>
            </w:r>
          </w:p>
        </w:tc>
        <w:tc>
          <w:tcPr>
            <w:tcW w:w="1609" w:type="dxa"/>
            <w:gridSpan w:val="2"/>
          </w:tcPr>
          <w:p w:rsidR="005B00FA" w:rsidRPr="00C02BC0" w:rsidRDefault="00ED65D0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5B00FA" w:rsidRPr="00C02BC0" w:rsidRDefault="00ED65D0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Забезпечення населення безплатними продовольчими товарами швидкого приготування на випадок довгострокового знеструмлення населених пунктів </w:t>
            </w:r>
            <w:r w:rsidR="00DD2DCB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під час дії надзвичайного стану та уразі існування реальної </w:t>
            </w:r>
            <w:r w:rsidR="00DD2DCB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загрози життю та здоров’ю людей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2.</w:t>
            </w:r>
            <w:r w:rsidR="005B00FA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Навчання по пожежній безпеці, охороні праці, цивільному захисту керівного складу, осіб, які очолюють об’єктові формування цивільного захисту, інші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DD2DCB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сільська рада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відділ освіти, молоді та спорту, </w:t>
            </w:r>
          </w:p>
          <w:p w:rsidR="00DD2DCB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</w:t>
            </w: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Акватік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», </w:t>
            </w:r>
          </w:p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КП</w:t>
            </w:r>
            <w:proofErr w:type="spellEnd"/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«Кришталь»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B75B9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18 000</w:t>
            </w:r>
          </w:p>
        </w:tc>
        <w:tc>
          <w:tcPr>
            <w:tcW w:w="16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належного виконання дій за призначенням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  <w:r w:rsidR="005B00FA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Проведення інформаційних заходів серед населення із запобігання та попередження виникнення надзвичайних ситуацій. Виготовлення наочної агітації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Теплицька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7E43F8" w:rsidRPr="00C02BC0" w:rsidRDefault="007E43F8" w:rsidP="007E43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Для навчання населення діям під час надзвичайних ситуаціям </w:t>
            </w:r>
          </w:p>
        </w:tc>
      </w:tr>
      <w:tr w:rsidR="00D768E5" w:rsidRPr="00C02BC0" w:rsidTr="00AE2756">
        <w:trPr>
          <w:trHeight w:val="510"/>
        </w:trPr>
        <w:tc>
          <w:tcPr>
            <w:tcW w:w="15371" w:type="dxa"/>
            <w:gridSpan w:val="14"/>
          </w:tcPr>
          <w:p w:rsidR="00D768E5" w:rsidRPr="00C02BC0" w:rsidRDefault="00D768E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ІІІ. Створення системи оповіщення</w:t>
            </w:r>
          </w:p>
        </w:tc>
      </w:tr>
      <w:tr w:rsidR="007E43F8" w:rsidRPr="00C02BC0" w:rsidTr="006C2045">
        <w:trPr>
          <w:trHeight w:val="792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3.1 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Розробка проектно-кошторисної документації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населення громади своєчасним оповіщенням про небезпечні події</w:t>
            </w:r>
          </w:p>
        </w:tc>
      </w:tr>
      <w:tr w:rsidR="007E43F8" w:rsidRPr="00C02BC0" w:rsidTr="006C2045">
        <w:trPr>
          <w:trHeight w:val="1056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Створення (нове будівництво) місцевої автоматизованої системи централізованого оповіщення</w:t>
            </w:r>
          </w:p>
        </w:tc>
        <w:tc>
          <w:tcPr>
            <w:tcW w:w="1802" w:type="dxa"/>
            <w:gridSpan w:val="2"/>
          </w:tcPr>
          <w:p w:rsidR="006C2045" w:rsidRPr="00C02BC0" w:rsidRDefault="007E43F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E43F8" w:rsidP="007E4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Забезпечення населення громади своєчасним оповіщенням про небезпечні події</w:t>
            </w:r>
          </w:p>
        </w:tc>
      </w:tr>
      <w:tr w:rsidR="007E43F8" w:rsidRPr="00C02BC0" w:rsidTr="006C2045">
        <w:trPr>
          <w:trHeight w:val="984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Ремонт та технічне обслуговування сирени оповіщення повітряної тривоги</w:t>
            </w:r>
          </w:p>
        </w:tc>
        <w:tc>
          <w:tcPr>
            <w:tcW w:w="1802" w:type="dxa"/>
            <w:gridSpan w:val="2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2026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-2027 роки</w:t>
            </w:r>
          </w:p>
        </w:tc>
        <w:tc>
          <w:tcPr>
            <w:tcW w:w="2409" w:type="dxa"/>
            <w:gridSpan w:val="2"/>
          </w:tcPr>
          <w:p w:rsidR="006C2045" w:rsidRPr="00C02BC0" w:rsidRDefault="007105EE" w:rsidP="0071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Теплицька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сільська рада </w:t>
            </w:r>
          </w:p>
        </w:tc>
        <w:tc>
          <w:tcPr>
            <w:tcW w:w="2533" w:type="dxa"/>
            <w:gridSpan w:val="2"/>
          </w:tcPr>
          <w:p w:rsidR="006C2045" w:rsidRPr="00C02BC0" w:rsidRDefault="007105EE" w:rsidP="007105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Бюджет Теплицької </w:t>
            </w:r>
            <w:r w:rsidR="006C2045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сільської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ради </w:t>
            </w:r>
          </w:p>
        </w:tc>
        <w:tc>
          <w:tcPr>
            <w:tcW w:w="1546" w:type="dxa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609" w:type="dxa"/>
            <w:gridSpan w:val="2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Забезпечення населення громади своєчасним оповіщенням про небезпечні події</w:t>
            </w:r>
          </w:p>
        </w:tc>
      </w:tr>
      <w:tr w:rsidR="007E43F8" w:rsidRPr="00C02BC0" w:rsidTr="006C2045">
        <w:trPr>
          <w:trHeight w:val="1140"/>
        </w:trPr>
        <w:tc>
          <w:tcPr>
            <w:tcW w:w="65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45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Обсяг прогнозованих ресурсів, всього тис.</w:t>
            </w:r>
            <w:r w:rsidR="007105EE"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грн.</w:t>
            </w:r>
          </w:p>
        </w:tc>
        <w:tc>
          <w:tcPr>
            <w:tcW w:w="1802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</w:tcPr>
          <w:p w:rsidR="006C2045" w:rsidRPr="00C02BC0" w:rsidRDefault="004637E8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65,0</w:t>
            </w:r>
          </w:p>
        </w:tc>
        <w:tc>
          <w:tcPr>
            <w:tcW w:w="1609" w:type="dxa"/>
            <w:gridSpan w:val="2"/>
          </w:tcPr>
          <w:p w:rsidR="006C2045" w:rsidRPr="00C02BC0" w:rsidRDefault="007105EE" w:rsidP="00D768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C02BC0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172" w:type="dxa"/>
          </w:tcPr>
          <w:p w:rsidR="006C2045" w:rsidRPr="00C02BC0" w:rsidRDefault="006C2045" w:rsidP="00D768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D768E5" w:rsidRPr="00C02BC0" w:rsidRDefault="00D768E5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79257D" w:rsidRPr="00C02BC0" w:rsidRDefault="0079257D" w:rsidP="00D768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 сільської ради                                               Наталія ШУТАК</w:t>
      </w:r>
    </w:p>
    <w:p w:rsidR="00147DB2" w:rsidRPr="00C02BC0" w:rsidRDefault="00147DB2" w:rsidP="00147D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147DB2" w:rsidRPr="00C02BC0" w:rsidSect="00D768E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768E5" w:rsidRPr="00C02BC0" w:rsidRDefault="004637E8" w:rsidP="004637E8">
      <w:pPr>
        <w:spacing w:before="120" w:after="0" w:line="276" w:lineRule="auto"/>
        <w:ind w:left="5680"/>
        <w:jc w:val="center"/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lastRenderedPageBreak/>
        <w:t xml:space="preserve">                       </w:t>
      </w:r>
      <w:r w:rsidR="00147DB2"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t>Додаток 2</w:t>
      </w:r>
      <w:r w:rsidR="00D768E5"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br/>
      </w:r>
      <w:r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t xml:space="preserve">                           </w:t>
      </w:r>
      <w:r w:rsidR="00D768E5" w:rsidRPr="00C02BC0"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  <w:t>до Програми</w:t>
      </w:r>
    </w:p>
    <w:p w:rsidR="000E4FFA" w:rsidRPr="00C02BC0" w:rsidRDefault="000E4FFA" w:rsidP="007105EE">
      <w:pPr>
        <w:spacing w:before="120" w:after="0" w:line="276" w:lineRule="auto"/>
        <w:ind w:left="5680"/>
        <w:jc w:val="right"/>
        <w:rPr>
          <w:rFonts w:ascii="Times New Roman" w:eastAsia="Arial" w:hAnsi="Times New Roman" w:cs="Times New Roman"/>
          <w:kern w:val="0"/>
          <w:sz w:val="24"/>
          <w:szCs w:val="24"/>
          <w:lang w:eastAsia="ru-RU"/>
        </w:rPr>
      </w:pPr>
    </w:p>
    <w:p w:rsidR="00D768E5" w:rsidRPr="00C02BC0" w:rsidRDefault="00D768E5" w:rsidP="00D768E5">
      <w:pPr>
        <w:spacing w:before="120" w:after="240" w:line="276" w:lineRule="auto"/>
        <w:jc w:val="center"/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</w:rPr>
      </w:pPr>
      <w:r w:rsidRPr="00C02BC0">
        <w:rPr>
          <w:rFonts w:ascii="Times New Roman" w:eastAsia="Arial" w:hAnsi="Times New Roman" w:cs="Times New Roman"/>
          <w:b/>
          <w:kern w:val="0"/>
          <w:sz w:val="24"/>
          <w:szCs w:val="24"/>
          <w:lang w:eastAsia="ru-RU"/>
        </w:rPr>
        <w:t>РЕСУРСНЕ ЗАБЕЗПЕЧЕННЯ ПРОГРАМИ</w:t>
      </w:r>
    </w:p>
    <w:tbl>
      <w:tblPr>
        <w:tblW w:w="8850" w:type="dxa"/>
        <w:tblInd w:w="6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592"/>
        <w:gridCol w:w="1559"/>
        <w:gridCol w:w="1559"/>
        <w:gridCol w:w="2140"/>
      </w:tblGrid>
      <w:tr w:rsidR="00D768E5" w:rsidRPr="00C02BC0" w:rsidTr="000E4FFA">
        <w:trPr>
          <w:trHeight w:val="801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D768E5" w:rsidRPr="00C02BC0" w:rsidRDefault="00D768E5" w:rsidP="000E4FFA">
            <w:pPr>
              <w:spacing w:before="240" w:after="24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E4FFA" w:rsidRPr="00C02BC0" w:rsidRDefault="00D768E5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Етапи виконання</w:t>
            </w:r>
          </w:p>
          <w:p w:rsidR="00D768E5" w:rsidRPr="00C02BC0" w:rsidRDefault="00D768E5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D768E5" w:rsidRPr="00C02BC0" w:rsidRDefault="00D768E5" w:rsidP="000E4FFA">
            <w:pPr>
              <w:spacing w:before="240" w:after="240" w:line="276" w:lineRule="auto"/>
              <w:ind w:left="-20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Всього витрат на виконання Програми</w:t>
            </w:r>
          </w:p>
        </w:tc>
      </w:tr>
      <w:tr w:rsidR="00D768E5" w:rsidRPr="00C02BC0" w:rsidTr="000E4FFA">
        <w:trPr>
          <w:trHeight w:val="173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E5" w:rsidRPr="00C02BC0" w:rsidRDefault="00D768E5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D768E5" w:rsidRPr="00C02BC0" w:rsidRDefault="00D768E5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8E5" w:rsidRPr="00C02BC0" w:rsidRDefault="00D768E5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05EE" w:rsidRPr="00C02BC0" w:rsidTr="000E4FFA">
        <w:trPr>
          <w:trHeight w:val="365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05EE" w:rsidRPr="00C02BC0" w:rsidRDefault="007105EE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FFA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2027рік</w:t>
            </w:r>
          </w:p>
        </w:tc>
        <w:tc>
          <w:tcPr>
            <w:tcW w:w="21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05EE" w:rsidRPr="00C02BC0" w:rsidRDefault="007105EE" w:rsidP="00D768E5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105EE" w:rsidRPr="00C02BC0" w:rsidTr="000E4FFA">
        <w:trPr>
          <w:trHeight w:val="587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  <w:p w:rsidR="007105EE" w:rsidRPr="00C02BC0" w:rsidRDefault="007105EE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7105EE" w:rsidRPr="00C02BC0" w:rsidRDefault="000E4FFA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380AA9" w:rsidRPr="00C02BC0" w:rsidTr="000E4FFA">
        <w:trPr>
          <w:trHeight w:val="511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Обсяг коштів, всього, грн..</w:t>
            </w:r>
          </w:p>
          <w:p w:rsidR="00380AA9" w:rsidRPr="00C02BC0" w:rsidRDefault="00380AA9" w:rsidP="004637E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у тому числі: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23E83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eastAsia="ru-RU"/>
              </w:rPr>
              <w:t>65000,00</w:t>
            </w:r>
          </w:p>
        </w:tc>
      </w:tr>
      <w:tr w:rsidR="00380AA9" w:rsidRPr="00C02BC0" w:rsidTr="000E4FFA">
        <w:trPr>
          <w:trHeight w:val="277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Державний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23E83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80AA9" w:rsidRPr="00C02BC0" w:rsidTr="000E4FFA">
        <w:trPr>
          <w:trHeight w:val="855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Бюджет Теплицької сільської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65 000,00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380AA9" w:rsidRPr="00C02BC0" w:rsidRDefault="00380AA9" w:rsidP="000E4FFA">
            <w:pPr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 xml:space="preserve">     </w:t>
            </w:r>
          </w:p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23E83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65 000,00</w:t>
            </w:r>
          </w:p>
        </w:tc>
      </w:tr>
      <w:tr w:rsidR="00380AA9" w:rsidRPr="00C02BC0" w:rsidTr="000E4FFA">
        <w:trPr>
          <w:trHeight w:val="570"/>
        </w:trPr>
        <w:tc>
          <w:tcPr>
            <w:tcW w:w="3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0E4FF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2BC0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:rsidR="00380AA9" w:rsidRPr="00C02BC0" w:rsidRDefault="00380AA9" w:rsidP="00D768E5">
            <w:pPr>
              <w:spacing w:before="120" w:after="0" w:line="276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D768E5" w:rsidRPr="00C02BC0" w:rsidRDefault="00D768E5" w:rsidP="00D768E5">
      <w:pPr>
        <w:spacing w:before="120" w:after="240" w:line="276" w:lineRule="auto"/>
        <w:ind w:firstLine="820"/>
        <w:rPr>
          <w:rFonts w:ascii="Times New Roman" w:eastAsia="Arial" w:hAnsi="Times New Roman" w:cs="Times New Roman"/>
          <w:kern w:val="0"/>
          <w:sz w:val="24"/>
          <w:szCs w:val="24"/>
          <w:highlight w:val="yellow"/>
          <w:lang w:val="ru-RU" w:eastAsia="ru-RU"/>
        </w:rPr>
      </w:pPr>
    </w:p>
    <w:p w:rsidR="0079257D" w:rsidRPr="00C02BC0" w:rsidRDefault="0079257D" w:rsidP="007925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0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Секретар сільської ради                                               Наталія ШУТАК</w:t>
      </w:r>
    </w:p>
    <w:p w:rsidR="00D768E5" w:rsidRPr="00C02BC0" w:rsidRDefault="00D768E5" w:rsidP="00D768E5">
      <w:pPr>
        <w:spacing w:before="120" w:after="0" w:line="276" w:lineRule="auto"/>
        <w:rPr>
          <w:rFonts w:ascii="Times New Roman" w:eastAsia="Arial" w:hAnsi="Times New Roman" w:cs="Times New Roman"/>
          <w:color w:val="6C6463"/>
          <w:kern w:val="0"/>
          <w:sz w:val="24"/>
          <w:szCs w:val="24"/>
          <w:highlight w:val="yellow"/>
          <w:lang w:val="ru-RU" w:eastAsia="ru-RU"/>
        </w:rPr>
      </w:pPr>
    </w:p>
    <w:p w:rsidR="00D768E5" w:rsidRPr="00C02BC0" w:rsidRDefault="00D768E5" w:rsidP="00D768E5">
      <w:pPr>
        <w:spacing w:after="0" w:line="276" w:lineRule="auto"/>
        <w:rPr>
          <w:rFonts w:ascii="Arial" w:eastAsia="Arial" w:hAnsi="Arial" w:cs="Arial"/>
          <w:kern w:val="0"/>
          <w:sz w:val="24"/>
          <w:szCs w:val="24"/>
          <w:lang w:val="ru-RU" w:eastAsia="ru-RU"/>
        </w:rPr>
      </w:pPr>
    </w:p>
    <w:p w:rsidR="004464D1" w:rsidRPr="00C02BC0" w:rsidRDefault="004464D1" w:rsidP="0071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4464D1" w:rsidRPr="00C02BC0" w:rsidSect="00D768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581"/>
    <w:multiLevelType w:val="hybridMultilevel"/>
    <w:tmpl w:val="F89E58C0"/>
    <w:lvl w:ilvl="0" w:tplc="7CBCA36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3F4CFE"/>
    <w:multiLevelType w:val="hybridMultilevel"/>
    <w:tmpl w:val="07DCBC96"/>
    <w:lvl w:ilvl="0" w:tplc="7550FE72">
      <w:numFmt w:val="bullet"/>
      <w:lvlText w:val="-"/>
      <w:lvlJc w:val="left"/>
      <w:pPr>
        <w:ind w:left="1240" w:hanging="360"/>
      </w:pPr>
      <w:rPr>
        <w:rFonts w:ascii="Times New Roman" w:eastAsia="Calibri" w:hAnsi="Times New Roman" w:cs="Times New Roman" w:hint="default"/>
        <w:b/>
        <w:sz w:val="26"/>
        <w:szCs w:val="2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441C6F"/>
    <w:multiLevelType w:val="hybridMultilevel"/>
    <w:tmpl w:val="C0703B48"/>
    <w:lvl w:ilvl="0" w:tplc="86284B24">
      <w:start w:val="1"/>
      <w:numFmt w:val="decimal"/>
      <w:lvlText w:val="%1."/>
      <w:lvlJc w:val="left"/>
      <w:pPr>
        <w:ind w:left="816" w:hanging="456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07E0"/>
    <w:multiLevelType w:val="hybridMultilevel"/>
    <w:tmpl w:val="97E25D3A"/>
    <w:lvl w:ilvl="0" w:tplc="2AF201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96B8B"/>
    <w:multiLevelType w:val="hybridMultilevel"/>
    <w:tmpl w:val="E0B6513E"/>
    <w:lvl w:ilvl="0" w:tplc="12B2B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A7804"/>
    <w:rsid w:val="00001EA5"/>
    <w:rsid w:val="000675B7"/>
    <w:rsid w:val="000E4FFA"/>
    <w:rsid w:val="00147DB2"/>
    <w:rsid w:val="00147E13"/>
    <w:rsid w:val="00241E2F"/>
    <w:rsid w:val="00380AA9"/>
    <w:rsid w:val="003A359D"/>
    <w:rsid w:val="004215DA"/>
    <w:rsid w:val="004464D1"/>
    <w:rsid w:val="00460078"/>
    <w:rsid w:val="004637E8"/>
    <w:rsid w:val="004A5980"/>
    <w:rsid w:val="005A387F"/>
    <w:rsid w:val="005A6AC0"/>
    <w:rsid w:val="005B00FA"/>
    <w:rsid w:val="005D48A2"/>
    <w:rsid w:val="005E42E6"/>
    <w:rsid w:val="00624607"/>
    <w:rsid w:val="00653DF6"/>
    <w:rsid w:val="0066275E"/>
    <w:rsid w:val="006716BC"/>
    <w:rsid w:val="006C2045"/>
    <w:rsid w:val="006D148C"/>
    <w:rsid w:val="006E3CB7"/>
    <w:rsid w:val="007105EE"/>
    <w:rsid w:val="0079257D"/>
    <w:rsid w:val="007E43F8"/>
    <w:rsid w:val="008F5C54"/>
    <w:rsid w:val="00984521"/>
    <w:rsid w:val="00994462"/>
    <w:rsid w:val="009C0E89"/>
    <w:rsid w:val="00A50562"/>
    <w:rsid w:val="00B64281"/>
    <w:rsid w:val="00B75B98"/>
    <w:rsid w:val="00BA7804"/>
    <w:rsid w:val="00C02BC0"/>
    <w:rsid w:val="00C2084C"/>
    <w:rsid w:val="00C75668"/>
    <w:rsid w:val="00CA4EA4"/>
    <w:rsid w:val="00D04AA0"/>
    <w:rsid w:val="00D14322"/>
    <w:rsid w:val="00D3226C"/>
    <w:rsid w:val="00D768E5"/>
    <w:rsid w:val="00DA447B"/>
    <w:rsid w:val="00DB3F5C"/>
    <w:rsid w:val="00DC7E87"/>
    <w:rsid w:val="00DD2DCB"/>
    <w:rsid w:val="00DE62B9"/>
    <w:rsid w:val="00DF2944"/>
    <w:rsid w:val="00E34258"/>
    <w:rsid w:val="00E7225F"/>
    <w:rsid w:val="00EC4E3C"/>
    <w:rsid w:val="00ED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13"/>
  </w:style>
  <w:style w:type="paragraph" w:styleId="1">
    <w:name w:val="heading 1"/>
    <w:basedOn w:val="a"/>
    <w:next w:val="a"/>
    <w:link w:val="10"/>
    <w:qFormat/>
    <w:rsid w:val="00DB3F5C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8E5"/>
    <w:pPr>
      <w:spacing w:after="0" w:line="240" w:lineRule="auto"/>
      <w:jc w:val="center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2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3F5C"/>
    <w:rPr>
      <w:rFonts w:ascii="Arial" w:eastAsia="Times New Roman" w:hAnsi="Arial" w:cs="Arial"/>
      <w:b/>
      <w:bCs/>
      <w:kern w:val="32"/>
      <w:sz w:val="32"/>
      <w:szCs w:val="32"/>
      <w:lang w:val="hr-HR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4E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7">
    <w:name w:val="No Spacing"/>
    <w:uiPriority w:val="1"/>
    <w:qFormat/>
    <w:rsid w:val="00EC4E3C"/>
    <w:pPr>
      <w:spacing w:after="0" w:line="240" w:lineRule="auto"/>
    </w:pPr>
  </w:style>
  <w:style w:type="character" w:styleId="a8">
    <w:name w:val="Strong"/>
    <w:basedOn w:val="a0"/>
    <w:uiPriority w:val="22"/>
    <w:qFormat/>
    <w:rsid w:val="00EC4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User1</cp:lastModifiedBy>
  <cp:revision>22</cp:revision>
  <cp:lastPrinted>2026-02-10T15:05:00Z</cp:lastPrinted>
  <dcterms:created xsi:type="dcterms:W3CDTF">2024-12-12T08:01:00Z</dcterms:created>
  <dcterms:modified xsi:type="dcterms:W3CDTF">2026-02-10T15:06:00Z</dcterms:modified>
</cp:coreProperties>
</file>