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E3" w:rsidRDefault="00A670E3" w:rsidP="00A670E3">
      <w:pPr>
        <w:spacing w:after="0" w:line="0" w:lineRule="atLeast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670E3" w:rsidRDefault="00A670E3" w:rsidP="00A6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Звіт про роботу </w:t>
      </w:r>
    </w:p>
    <w:p w:rsidR="00A670E3" w:rsidRDefault="00A670E3" w:rsidP="00A6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надання соціальних послуг виконавчого комітету </w:t>
      </w:r>
    </w:p>
    <w:p w:rsidR="00A670E3" w:rsidRDefault="00A670E3" w:rsidP="00A6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Теплицької сільської ради</w:t>
      </w:r>
      <w:r w:rsidR="006D5B80" w:rsidRPr="006D5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D5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за 2025 рік</w:t>
      </w:r>
    </w:p>
    <w:p w:rsidR="003867AC" w:rsidRDefault="003867AC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670E3" w:rsidRDefault="00A670E3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Відділом надання соціальних послуг виконавчого комітету Теплицької сільської ради протягом 2025 року охоплені соціальними послугами </w:t>
      </w:r>
      <w:r w:rsidR="00851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75 сімей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 них </w:t>
      </w:r>
      <w:r w:rsidR="00711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осіб старше 18 років та </w:t>
      </w:r>
      <w:r w:rsidR="007114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дітей віком до 18 років. </w:t>
      </w:r>
      <w:r w:rsidR="0071142B"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>Всього протягом 2025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 xml:space="preserve"> року сім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 xml:space="preserve">ям було надано </w:t>
      </w:r>
      <w:r w:rsidR="0071142B"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>280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 xml:space="preserve"> послуг (інформування, консультування,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 xml:space="preserve"> соціальна профілактика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>, посередництво, догляд вдома).</w:t>
      </w:r>
    </w:p>
    <w:p w:rsidR="00A670E3" w:rsidRDefault="00A670E3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Соціальна послуга «Догляд вдома» надається </w:t>
      </w:r>
      <w:r w:rsidR="009C5A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особам похилого віку, непрацездатним громадянам, яких обслуговують 5 соціальних робітників.</w:t>
      </w:r>
    </w:p>
    <w:p w:rsidR="00A670E3" w:rsidRDefault="00A670E3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 соціальним супроводом перебувають 3 сімей, які опинилися в складних життєвих обставинах та </w:t>
      </w:r>
      <w:r w:rsidR="009C5A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сімей, в яких виховуються діти, позбавлені батьківського піклування та діти-сироти.</w:t>
      </w:r>
    </w:p>
    <w:p w:rsidR="00A670E3" w:rsidRDefault="00A670E3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обліку у відділі надання соціальних послуг перебувають </w:t>
      </w:r>
      <w:r w:rsidR="009C5A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багатодітних сімей, в яких виховується </w:t>
      </w:r>
      <w:r w:rsidR="009C5A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287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дітей. </w:t>
      </w:r>
      <w:r w:rsidR="00EF67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кожну багатодітну сім’ю сформована особова справа.</w:t>
      </w:r>
    </w:p>
    <w:p w:rsidR="00A670E3" w:rsidRDefault="009C5A97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Протягом 2025</w:t>
      </w:r>
      <w:r w:rsidR="00A670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спеціалістами відділу надання</w:t>
      </w:r>
      <w:r w:rsidR="00744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соціальних послуг було видано </w:t>
      </w:r>
      <w:r w:rsidR="00A670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 посвідчень батькам багатодітної сім’ї та </w:t>
      </w:r>
      <w:r w:rsidR="007443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 посвідчення</w:t>
      </w:r>
      <w:r w:rsidR="00A670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дітям з багатодітної сім’ї. </w:t>
      </w:r>
    </w:p>
    <w:p w:rsidR="00A670E3" w:rsidRPr="007D6F7A" w:rsidRDefault="00A670E3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D6F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Протягом 202</w:t>
      </w:r>
      <w:r w:rsidR="007443F6" w:rsidRPr="007D6F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7D6F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було підготовлено </w:t>
      </w:r>
      <w:r w:rsidR="00413123" w:rsidRPr="007D6F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</w:t>
      </w:r>
      <w:r w:rsidRPr="007D6F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проект</w:t>
      </w:r>
      <w:r w:rsidR="00851D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7D6F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розпоряджень та </w:t>
      </w:r>
      <w:r w:rsidR="00D33C8C" w:rsidRPr="007D6F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7D6F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проектів рішень виконавчого комітету.</w:t>
      </w:r>
    </w:p>
    <w:p w:rsidR="00A670E3" w:rsidRPr="00443279" w:rsidRDefault="00A670E3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32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="00401F47" w:rsidRPr="004432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4432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рограми соціального захисту населення «Турбота», яка затверджена рішенням Теплицької сільської ради від 17.02.2021 року № 66-</w:t>
      </w:r>
      <w:r w:rsidRPr="0044327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4432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ІІІ (зі змінами) протягом 202</w:t>
      </w:r>
      <w:r w:rsidR="007443F6" w:rsidRPr="004432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4432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  <w:r w:rsidR="00C04D91" w:rsidRPr="004432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229</w:t>
      </w:r>
      <w:r w:rsidRPr="004432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мешканців Теплицької сільської ради отримали матеріальну допомогу на загальну суму </w:t>
      </w:r>
      <w:r w:rsidR="00443279" w:rsidRPr="004432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487,7</w:t>
      </w:r>
      <w:r w:rsidRPr="004432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тис.грн. </w:t>
      </w:r>
    </w:p>
    <w:p w:rsidR="00031B5A" w:rsidRPr="00440913" w:rsidRDefault="00031B5A" w:rsidP="00031B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09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Програма національного спротиву та територіальної оборони Теплицької сільської ради Болградського району Одеської області на 2024-2025 роки, затвердженої рішенням сесії № 761-</w:t>
      </w:r>
      <w:r w:rsidRPr="004409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4409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ІІІ від 22.12.2023 року (зі змінами) було прийнято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4409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4409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отримання </w:t>
      </w:r>
      <w:r w:rsidRPr="00440913">
        <w:rPr>
          <w:rFonts w:ascii="Times New Roman" w:hAnsi="Times New Roman" w:cs="Times New Roman"/>
          <w:color w:val="000000" w:themeColor="text1"/>
          <w:spacing w:val="1"/>
          <w:sz w:val="28"/>
          <w:lang w:val="uk-UA"/>
        </w:rPr>
        <w:t xml:space="preserve">одноразової </w:t>
      </w:r>
      <w:r w:rsidRPr="00440913">
        <w:rPr>
          <w:rFonts w:ascii="Times New Roman" w:hAnsi="Times New Roman" w:cs="Times New Roman"/>
          <w:color w:val="000000" w:themeColor="text1"/>
          <w:sz w:val="28"/>
          <w:lang w:val="uk-UA"/>
        </w:rPr>
        <w:t>матеріально-грошової</w:t>
      </w:r>
      <w:r w:rsidRPr="00440913">
        <w:rPr>
          <w:rFonts w:ascii="Times New Roman" w:hAnsi="Times New Roman" w:cs="Times New Roman"/>
          <w:color w:val="000000" w:themeColor="text1"/>
          <w:spacing w:val="1"/>
          <w:sz w:val="28"/>
          <w:lang w:val="uk-UA"/>
        </w:rPr>
        <w:t xml:space="preserve"> </w:t>
      </w:r>
      <w:r w:rsidRPr="00440913">
        <w:rPr>
          <w:rFonts w:ascii="Times New Roman" w:hAnsi="Times New Roman" w:cs="Times New Roman"/>
          <w:color w:val="000000" w:themeColor="text1"/>
          <w:sz w:val="28"/>
          <w:lang w:val="uk-UA"/>
        </w:rPr>
        <w:t>допомоги від військовослужбовців, які приймають участь у зоні бойових дій. О</w:t>
      </w:r>
      <w:proofErr w:type="spellStart"/>
      <w:r w:rsidRPr="00440913">
        <w:rPr>
          <w:rFonts w:ascii="Times New Roman" w:hAnsi="Times New Roman" w:cs="Times New Roman"/>
          <w:color w:val="000000" w:themeColor="text1"/>
          <w:spacing w:val="1"/>
          <w:sz w:val="28"/>
        </w:rPr>
        <w:t>дноразов</w:t>
      </w:r>
      <w:proofErr w:type="spellEnd"/>
      <w:r w:rsidRPr="00440913">
        <w:rPr>
          <w:rFonts w:ascii="Times New Roman" w:hAnsi="Times New Roman" w:cs="Times New Roman"/>
          <w:color w:val="000000" w:themeColor="text1"/>
          <w:spacing w:val="1"/>
          <w:sz w:val="28"/>
          <w:lang w:val="uk-UA"/>
        </w:rPr>
        <w:t>а</w:t>
      </w:r>
      <w:r w:rsidRPr="00440913">
        <w:rPr>
          <w:rFonts w:ascii="Times New Roman" w:hAnsi="Times New Roman" w:cs="Times New Roman"/>
          <w:color w:val="000000" w:themeColor="text1"/>
          <w:spacing w:val="1"/>
          <w:sz w:val="28"/>
        </w:rPr>
        <w:t xml:space="preserve"> </w:t>
      </w:r>
      <w:proofErr w:type="spellStart"/>
      <w:r w:rsidRPr="00440913">
        <w:rPr>
          <w:rFonts w:ascii="Times New Roman" w:hAnsi="Times New Roman" w:cs="Times New Roman"/>
          <w:color w:val="000000" w:themeColor="text1"/>
          <w:sz w:val="28"/>
        </w:rPr>
        <w:t>матеріально-грошов</w:t>
      </w:r>
      <w:proofErr w:type="spellEnd"/>
      <w:r w:rsidRPr="00440913">
        <w:rPr>
          <w:rFonts w:ascii="Times New Roman" w:hAnsi="Times New Roman" w:cs="Times New Roman"/>
          <w:color w:val="000000" w:themeColor="text1"/>
          <w:sz w:val="28"/>
          <w:lang w:val="uk-UA"/>
        </w:rPr>
        <w:t>а</w:t>
      </w:r>
      <w:r w:rsidRPr="00440913">
        <w:rPr>
          <w:rFonts w:ascii="Times New Roman" w:hAnsi="Times New Roman" w:cs="Times New Roman"/>
          <w:color w:val="000000" w:themeColor="text1"/>
          <w:spacing w:val="1"/>
          <w:sz w:val="28"/>
        </w:rPr>
        <w:t xml:space="preserve"> </w:t>
      </w:r>
      <w:r w:rsidRPr="00440913">
        <w:rPr>
          <w:rFonts w:ascii="Times New Roman" w:hAnsi="Times New Roman" w:cs="Times New Roman"/>
          <w:color w:val="000000" w:themeColor="text1"/>
          <w:sz w:val="28"/>
        </w:rPr>
        <w:t>допомог</w:t>
      </w:r>
      <w:r w:rsidRPr="0044091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а виплачена на загальну суму </w:t>
      </w:r>
      <w:r w:rsidR="000473D3">
        <w:rPr>
          <w:rFonts w:ascii="Times New Roman" w:hAnsi="Times New Roman" w:cs="Times New Roman"/>
          <w:color w:val="000000" w:themeColor="text1"/>
          <w:sz w:val="28"/>
          <w:lang w:val="uk-UA"/>
        </w:rPr>
        <w:t>420</w:t>
      </w:r>
      <w:r w:rsidRPr="00440913">
        <w:rPr>
          <w:rFonts w:ascii="Times New Roman" w:hAnsi="Times New Roman" w:cs="Times New Roman"/>
          <w:color w:val="000000" w:themeColor="text1"/>
          <w:sz w:val="28"/>
          <w:lang w:val="uk-UA"/>
        </w:rPr>
        <w:t>,0 тис. грн.</w:t>
      </w:r>
    </w:p>
    <w:p w:rsidR="00A670E3" w:rsidRDefault="00A670E3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Відділом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надання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іальних послуг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здійснювались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заходи в межах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повноважень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протидії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домашньому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насильству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насильству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ознакою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рівності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можливостей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жінок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чоловіків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70E3" w:rsidRDefault="00AA1A0B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Протягом 2025</w:t>
      </w:r>
      <w:r w:rsidR="00A670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було проведено 4 засідання Координаційної ради з питань гендерної рівності, запобігання та протидії домашньому насильству за ознакою статті, протидії торгівлі людьми. На якому обговорили ряд актуальних питань щодо надання допомоги жертвам домашнього насильства та підтримки постраждалих осіб у сфері запобігання та протидії домашньому насильству.</w:t>
      </w:r>
    </w:p>
    <w:p w:rsidR="00A670E3" w:rsidRDefault="00A670E3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протязі 202</w:t>
      </w:r>
      <w:r w:rsidR="00AA1A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до відділу надання соціальних послуг надійшло </w:t>
      </w:r>
      <w:r w:rsidR="00AA1A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повідомлень про скоєння домашнього насильства на території Теплицької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сільської ради. Спеціалістами відділу надання соціальних послуг були здійсненні виїзди по кожному випадку скоєння домашнього насильства, проведені профілактичні бесіди з кривдниками щодо відповідальності за скоєння домашнього насильства, надавались консультації постраждалим особам про їх  права, заходи та послуги, якими вони можуть скористатися та складенні </w:t>
      </w:r>
      <w:r w:rsidR="000F43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актів з’ясування обставин вчинення домашнього насильства в сім`ї або реальної загрози його вчинення.</w:t>
      </w:r>
    </w:p>
    <w:p w:rsidR="00A670E3" w:rsidRPr="00435F3B" w:rsidRDefault="00A670E3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</w:pPr>
      <w:r w:rsidRPr="00435F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202</w:t>
      </w:r>
      <w:r w:rsidR="000F434E" w:rsidRPr="00435F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435F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році </w:t>
      </w:r>
      <w:r w:rsidR="00435F3B" w:rsidRPr="00435F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головним спеціалістом - </w:t>
      </w:r>
      <w:r w:rsidRPr="00435F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фахівцем із соціальної роботи спільно із службою у справах дітей Теплицької сільської ради були проведені </w:t>
      </w:r>
      <w:r w:rsidR="00435F3B" w:rsidRPr="00435F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38</w:t>
      </w:r>
      <w:r w:rsidRPr="00435F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рейдів з метою виявленню сімей, які опинилися в складних життєвих обставинах. </w:t>
      </w:r>
    </w:p>
    <w:p w:rsidR="000F434E" w:rsidRDefault="00A670E3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даними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сім’ями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проводяться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ілактичні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бесіди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щодо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недопустимості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зловживання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алкоголем,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оговорюються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питання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коштів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залучається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громадськість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родичі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надання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допомоги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покращенні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умов проживання,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організовується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медичне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обстеження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членів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сімей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проводяться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бесіди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батьками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щодо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негативного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впливу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конфліктів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ними на дітей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A670E3" w:rsidRPr="00E1595C" w:rsidRDefault="000F434E" w:rsidP="00A670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159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початку 202</w:t>
      </w:r>
      <w:r w:rsidR="00443279" w:rsidRPr="00E159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  <w:r w:rsidR="00414941" w:rsidRPr="00E159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головним спеціалістом - 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фахівцем із соціальної роботи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відділу 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надання соціальних послуг було 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складено </w:t>
      </w:r>
      <w:r w:rsidR="00414941"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12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актів оцінки потреб сім`ї/особи, здійснено </w:t>
      </w:r>
      <w:r w:rsidR="00414941"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комплексних визначень індивідуальних потреб особи, яка потребує надання соціальних послуг та головним спеціалістом відділу 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соціальних послуг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було складено </w:t>
      </w:r>
      <w:r w:rsidR="00B426E4"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120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актів обстеження сім`ї та видано </w:t>
      </w:r>
      <w:r w:rsidR="00B426E4"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довідок про фактичне місце проживання. Також протягом 202</w:t>
      </w:r>
      <w:r w:rsidR="00B426E4"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Pr="00E15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року до відділу надійшло 20 заяв про надання акту встановлення факту здійснення догляду, спеціалісти відділу здійснювали виїзду за зазначеними заявами та було видано 20 актів встановлення факту здійснення догляду.</w:t>
      </w:r>
    </w:p>
    <w:p w:rsidR="001862F2" w:rsidRPr="00C93880" w:rsidRDefault="00E1595C" w:rsidP="001862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</w:t>
      </w:r>
      <w:r w:rsidR="001862F2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відділом надання </w:t>
      </w:r>
      <w:r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соціальних послуг здійснюється</w:t>
      </w:r>
      <w:r w:rsidR="001862F2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видача гуманітарної допомоги. Протягом 202</w:t>
      </w:r>
      <w:r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1862F2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  <w:r w:rsidR="00BF1714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1862F2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разів видавали гуманітарну допомогу, з яких отримали гуманітарну допомогу </w:t>
      </w:r>
      <w:r w:rsidR="00BF1714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201</w:t>
      </w:r>
      <w:r w:rsid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особа</w:t>
      </w:r>
      <w:r w:rsidR="001862F2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(внутрішньо переміщеним особам, сім`ї загиблих військовослужбовців,</w:t>
      </w:r>
      <w:r w:rsid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93880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сім`ї</w:t>
      </w:r>
      <w:r w:rsidR="001862F2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опікунів та піклувальників, особам, яким у 202</w:t>
      </w:r>
      <w:r w:rsidR="002A4B4A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1862F2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році виповнилось </w:t>
      </w:r>
      <w:r w:rsidR="002A4B4A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80,85,</w:t>
      </w:r>
      <w:r w:rsidR="001862F2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90</w:t>
      </w:r>
      <w:r w:rsidR="002A4B4A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,95 років, дітям з інвалідністю та особам з інвалідністю І групи).</w:t>
      </w:r>
      <w:r w:rsidR="001862F2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Гуманітарну допомогу було видано </w:t>
      </w:r>
      <w:r w:rsidR="00C93880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вигляді продуктів харчування, </w:t>
      </w:r>
      <w:r w:rsidR="001862F2" w:rsidRPr="00C93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наборів постільної білизни.</w:t>
      </w:r>
    </w:p>
    <w:p w:rsidR="006E0C20" w:rsidRDefault="006E0C20" w:rsidP="006E0C2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582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ідділом надання соціальних послуг виконавчого комітету Теплицької сільської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здійснюється</w:t>
      </w:r>
      <w:r w:rsidRPr="00582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призначення та нарахування компенсації фізичним особам, які надають соціальні послуг з догляду на непрофесійній основі в програмному комплексі «Соціальна громада». Усього призначено та нараховано компенсацію </w:t>
      </w:r>
      <w:r w:rsidR="002D41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582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особам на загальну </w:t>
      </w:r>
      <w:r w:rsidRPr="00C408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суму </w:t>
      </w:r>
      <w:r w:rsidR="002D4140">
        <w:rPr>
          <w:rFonts w:ascii="Times New Roman" w:hAnsi="Times New Roman" w:cs="Times New Roman"/>
          <w:color w:val="000000" w:themeColor="text1"/>
          <w:sz w:val="28"/>
          <w:szCs w:val="28"/>
          <w:lang w:val="uk-UA" w:eastAsia="ja-JP"/>
        </w:rPr>
        <w:t>60396,32</w:t>
      </w:r>
      <w:r w:rsidRPr="00C40815">
        <w:rPr>
          <w:rFonts w:ascii="Times New Roman" w:hAnsi="Times New Roman" w:cs="Times New Roman"/>
          <w:color w:val="000000" w:themeColor="text1"/>
          <w:sz w:val="28"/>
          <w:szCs w:val="28"/>
          <w:lang w:val="uk-UA" w:eastAsia="ja-JP"/>
        </w:rPr>
        <w:t xml:space="preserve"> </w:t>
      </w:r>
      <w:r w:rsidRPr="00C408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грн.</w:t>
      </w:r>
      <w:r w:rsidRPr="00582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Компенсації виплачена в повному обсязі, заборгованості немає. </w:t>
      </w:r>
    </w:p>
    <w:p w:rsidR="00435F3B" w:rsidRDefault="00435F3B" w:rsidP="006E0C2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обліку </w:t>
      </w:r>
      <w:r w:rsidR="00924E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відділі наданн</w:t>
      </w:r>
      <w:r w:rsidR="00A86E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соціальних послуг перебувають:</w:t>
      </w:r>
    </w:p>
    <w:p w:rsidR="00913E65" w:rsidRDefault="00A86EBF" w:rsidP="00913E65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913E65" w:rsidRPr="0032188D">
        <w:rPr>
          <w:rFonts w:ascii="Times New Roman" w:hAnsi="Times New Roman" w:cs="Times New Roman"/>
          <w:sz w:val="28"/>
          <w:szCs w:val="28"/>
          <w:lang w:val="uk-UA" w:eastAsia="ja-JP"/>
        </w:rPr>
        <w:t>2</w:t>
      </w:r>
      <w:r w:rsidR="00392C32">
        <w:rPr>
          <w:rFonts w:ascii="Times New Roman" w:hAnsi="Times New Roman" w:cs="Times New Roman"/>
          <w:sz w:val="28"/>
          <w:szCs w:val="28"/>
          <w:lang w:val="uk-UA" w:eastAsia="ja-JP"/>
        </w:rPr>
        <w:t>2</w:t>
      </w:r>
      <w:r w:rsidR="00913E65" w:rsidRPr="0032188D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учасник</w:t>
      </w:r>
      <w:r w:rsidR="003634FF">
        <w:rPr>
          <w:rFonts w:ascii="Times New Roman" w:hAnsi="Times New Roman" w:cs="Times New Roman"/>
          <w:sz w:val="28"/>
          <w:szCs w:val="28"/>
          <w:lang w:val="uk-UA" w:eastAsia="ja-JP"/>
        </w:rPr>
        <w:t>а</w:t>
      </w:r>
      <w:r w:rsidR="00913E65" w:rsidRPr="0032188D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бойових дій</w:t>
      </w:r>
      <w:r w:rsidR="00913E65">
        <w:rPr>
          <w:rFonts w:ascii="Times New Roman" w:hAnsi="Times New Roman" w:cs="Times New Roman"/>
          <w:sz w:val="28"/>
          <w:szCs w:val="28"/>
          <w:lang w:val="uk-UA" w:eastAsia="ja-JP"/>
        </w:rPr>
        <w:t>;</w:t>
      </w:r>
    </w:p>
    <w:p w:rsidR="00913E65" w:rsidRDefault="00913E65" w:rsidP="00913E65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sz w:val="28"/>
          <w:szCs w:val="28"/>
          <w:lang w:val="uk-UA" w:eastAsia="ja-JP"/>
        </w:rPr>
        <w:t>1</w:t>
      </w:r>
      <w:r w:rsidR="003634FF">
        <w:rPr>
          <w:rFonts w:ascii="Times New Roman" w:hAnsi="Times New Roman" w:cs="Times New Roman"/>
          <w:sz w:val="28"/>
          <w:szCs w:val="28"/>
          <w:lang w:val="uk-UA" w:eastAsia="ja-JP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осіб з інвалідністю внаслідок війни (І група -1; ІІ група – </w:t>
      </w:r>
      <w:r w:rsidR="002E0F60">
        <w:rPr>
          <w:rFonts w:ascii="Times New Roman" w:hAnsi="Times New Roman" w:cs="Times New Roman"/>
          <w:sz w:val="28"/>
          <w:szCs w:val="28"/>
          <w:lang w:val="uk-UA" w:eastAsia="ja-JP"/>
        </w:rPr>
        <w:t>7</w:t>
      </w:r>
      <w:r>
        <w:rPr>
          <w:rFonts w:ascii="Times New Roman" w:hAnsi="Times New Roman" w:cs="Times New Roman"/>
          <w:sz w:val="28"/>
          <w:szCs w:val="28"/>
          <w:lang w:val="uk-UA" w:eastAsia="ja-JP"/>
        </w:rPr>
        <w:t xml:space="preserve">; ІІІ група – </w:t>
      </w:r>
      <w:r w:rsidR="002E0F60">
        <w:rPr>
          <w:rFonts w:ascii="Times New Roman" w:hAnsi="Times New Roman" w:cs="Times New Roman"/>
          <w:sz w:val="28"/>
          <w:szCs w:val="28"/>
          <w:lang w:val="uk-UA" w:eastAsia="ja-JP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ja-JP"/>
        </w:rPr>
        <w:t>);</w:t>
      </w:r>
    </w:p>
    <w:p w:rsidR="00A86EBF" w:rsidRDefault="009D2743" w:rsidP="00913E65">
      <w:pPr>
        <w:pStyle w:val="a4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ja-JP"/>
        </w:rPr>
        <w:t>25</w:t>
      </w:r>
      <w:r w:rsidR="00913E65" w:rsidRPr="00EA4758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член</w:t>
      </w:r>
      <w:r>
        <w:rPr>
          <w:rFonts w:ascii="Times New Roman" w:hAnsi="Times New Roman" w:cs="Times New Roman"/>
          <w:sz w:val="28"/>
          <w:szCs w:val="28"/>
          <w:lang w:val="uk-UA" w:eastAsia="ja-JP"/>
        </w:rPr>
        <w:t>ів</w:t>
      </w:r>
      <w:r w:rsidR="00913E65" w:rsidRPr="00EA4758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сім’ї загиблих (померлих) ветеранів війни/Захисників і Захисниць України.</w:t>
      </w:r>
      <w:r w:rsidR="00913E65" w:rsidRPr="00EA4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817" w:rsidRDefault="00EF67D0" w:rsidP="007B647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кожного ветерана війни та </w:t>
      </w:r>
      <w:r w:rsidR="007B6471" w:rsidRPr="00EA4758">
        <w:rPr>
          <w:rFonts w:ascii="Times New Roman" w:hAnsi="Times New Roman" w:cs="Times New Roman"/>
          <w:sz w:val="28"/>
          <w:szCs w:val="28"/>
          <w:lang w:val="uk-UA" w:eastAsia="ja-JP"/>
        </w:rPr>
        <w:t>член</w:t>
      </w:r>
      <w:r w:rsidR="007B6471">
        <w:rPr>
          <w:rFonts w:ascii="Times New Roman" w:hAnsi="Times New Roman" w:cs="Times New Roman"/>
          <w:sz w:val="28"/>
          <w:szCs w:val="28"/>
          <w:lang w:val="uk-UA" w:eastAsia="ja-JP"/>
        </w:rPr>
        <w:t>ів</w:t>
      </w:r>
      <w:r w:rsidR="007B6471" w:rsidRPr="00EA4758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сім’ї загиблих (померлих) ветеранів війни/Захисників і Захисниць України</w:t>
      </w:r>
      <w:r w:rsidR="007B6471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сформована особова справа.</w:t>
      </w:r>
    </w:p>
    <w:p w:rsidR="00297396" w:rsidRDefault="007B6471" w:rsidP="007B647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sz w:val="28"/>
          <w:szCs w:val="28"/>
          <w:lang w:val="uk-UA" w:eastAsia="ja-JP"/>
        </w:rPr>
        <w:t xml:space="preserve">У 2025 році відділом надання соціальних послуг була проведена робота </w:t>
      </w:r>
      <w:r w:rsidR="00392C32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щодо </w:t>
      </w:r>
      <w:r w:rsidR="003B4672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отримання особами з інвалідністю внаслідок війни грошової компенсації на придбання житла, відповідно до постанови </w:t>
      </w:r>
      <w:r w:rsidR="00DD4A9C">
        <w:rPr>
          <w:rFonts w:ascii="Times New Roman" w:hAnsi="Times New Roman" w:cs="Times New Roman"/>
          <w:sz w:val="28"/>
          <w:szCs w:val="28"/>
          <w:lang w:val="uk-UA" w:eastAsia="ja-JP"/>
        </w:rPr>
        <w:t>Кабінету Міністрів України</w:t>
      </w:r>
      <w:r w:rsidR="00297396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від 19 жовтня 2016 року № 719.</w:t>
      </w:r>
      <w:r w:rsidR="00DF7E6D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Усі особи з інвалідністю внаслідок війни І та ІІ групи, які перебувають на обліку у відділі надання соціальних послуг проінформовані про можливість отримання зазначеної грошової допомоги. У 2025 році такою можливість скористалися 3</w:t>
      </w:r>
      <w:r w:rsidR="00DF7E6D" w:rsidRPr="00DF7E6D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="00DF7E6D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особи з інвалідністю внаслідок війни ІІ групи </w:t>
      </w:r>
      <w:r w:rsidR="005148BB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та </w:t>
      </w:r>
      <w:r w:rsidR="00F43A32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у вересня 2025 року </w:t>
      </w:r>
      <w:r w:rsidR="005148BB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отримали кошти з державного бюджету на придбання житла. </w:t>
      </w:r>
      <w:r w:rsidR="00F43A32">
        <w:rPr>
          <w:rFonts w:ascii="Times New Roman" w:hAnsi="Times New Roman" w:cs="Times New Roman"/>
          <w:sz w:val="28"/>
          <w:szCs w:val="28"/>
          <w:lang w:val="uk-UA" w:eastAsia="ja-JP"/>
        </w:rPr>
        <w:t>У листопаді 2025 року 2 особи з інвалідністю внаслідок війни вже придбали житло за рахунок грошової компенсації</w:t>
      </w:r>
      <w:r w:rsidR="00647C08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(м. Одеса та м. Арциз)</w:t>
      </w:r>
      <w:r w:rsidR="00F44BF2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. </w:t>
      </w:r>
      <w:r w:rsidR="000C7090">
        <w:rPr>
          <w:rFonts w:ascii="Times New Roman" w:hAnsi="Times New Roman" w:cs="Times New Roman"/>
          <w:sz w:val="28"/>
          <w:szCs w:val="28"/>
          <w:lang w:val="uk-UA" w:eastAsia="ja-JP"/>
        </w:rPr>
        <w:t>1 особ</w:t>
      </w:r>
      <w:r w:rsidR="00F44BF2">
        <w:rPr>
          <w:rFonts w:ascii="Times New Roman" w:hAnsi="Times New Roman" w:cs="Times New Roman"/>
          <w:sz w:val="28"/>
          <w:szCs w:val="28"/>
          <w:lang w:val="uk-UA" w:eastAsia="ja-JP"/>
        </w:rPr>
        <w:t>а</w:t>
      </w:r>
      <w:r w:rsidR="000C7090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з інвалідністю внаслідок війни</w:t>
      </w:r>
      <w:r w:rsidR="00B070EB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ще не придбала житло (має право придбати житло протягом року після отримання коштів).</w:t>
      </w:r>
    </w:p>
    <w:p w:rsidR="006E0C20" w:rsidRPr="0094015C" w:rsidRDefault="006E0C20" w:rsidP="006E0C2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Усього відділом надаються щоденно, щомісячно, щоквартально, щопіврічно та річно звіти у кількості </w:t>
      </w:r>
      <w:r w:rsidR="002D41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8F6E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9401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звітів. </w:t>
      </w:r>
    </w:p>
    <w:p w:rsidR="006E0C20" w:rsidRPr="0094015C" w:rsidRDefault="006E0C20" w:rsidP="006E0C2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Постійно спеціалісти відділу приймають участь в онлайн-нарадах, тренінгах, семінарах та навчаннях. Протягом 202</w:t>
      </w:r>
      <w:r w:rsidR="008F6E8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9401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було прийнято участь у </w:t>
      </w:r>
      <w:r w:rsidR="00DB74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47</w:t>
      </w:r>
      <w:r w:rsidRPr="009401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онлайн – нарадах з питань, що стосуються компетенції відділу. </w:t>
      </w:r>
    </w:p>
    <w:p w:rsidR="006E0C20" w:rsidRPr="002937B0" w:rsidRDefault="006E0C20" w:rsidP="006E0C2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7B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/>
        </w:rPr>
        <w:t>З метою інформування 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/>
        </w:rPr>
        <w:t xml:space="preserve">населення 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/>
        </w:rPr>
        <w:t>Теплицької сільської ради на офіційному веб-сайті Теплицької сільської ради розміщується інформація щодо змін в законодавстві соціальної підтримки, щодо реалізації державної політики у сфері соціального захисту населення.</w:t>
      </w:r>
    </w:p>
    <w:p w:rsidR="00A670E3" w:rsidRDefault="00A670E3" w:rsidP="00A670E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670E3" w:rsidRDefault="00A670E3" w:rsidP="00A670E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670E3" w:rsidRDefault="00A670E3" w:rsidP="00A670E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670E3" w:rsidRDefault="00A670E3" w:rsidP="00A670E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415E4" w:rsidRDefault="00A670E3" w:rsidP="003867AC">
      <w:pPr>
        <w:spacing w:after="0" w:line="0" w:lineRule="atLeast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 відділу                                                                        Ольга ДІМОВА</w:t>
      </w:r>
    </w:p>
    <w:sectPr w:rsidR="008415E4" w:rsidSect="003867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808"/>
    <w:multiLevelType w:val="hybridMultilevel"/>
    <w:tmpl w:val="AA2E2C1A"/>
    <w:lvl w:ilvl="0" w:tplc="1CA406D0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DA2327D"/>
    <w:multiLevelType w:val="hybridMultilevel"/>
    <w:tmpl w:val="567E8FE0"/>
    <w:lvl w:ilvl="0" w:tplc="C2AE190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670E3"/>
    <w:rsid w:val="00031B5A"/>
    <w:rsid w:val="00042E00"/>
    <w:rsid w:val="000473D3"/>
    <w:rsid w:val="000C7090"/>
    <w:rsid w:val="000F434E"/>
    <w:rsid w:val="001862F2"/>
    <w:rsid w:val="00297396"/>
    <w:rsid w:val="002A4B4A"/>
    <w:rsid w:val="002D4140"/>
    <w:rsid w:val="002E0F60"/>
    <w:rsid w:val="003634FF"/>
    <w:rsid w:val="00385E25"/>
    <w:rsid w:val="003867AC"/>
    <w:rsid w:val="00392C32"/>
    <w:rsid w:val="003B4672"/>
    <w:rsid w:val="00401F47"/>
    <w:rsid w:val="00413123"/>
    <w:rsid w:val="00414941"/>
    <w:rsid w:val="00435F3B"/>
    <w:rsid w:val="00443279"/>
    <w:rsid w:val="005148BB"/>
    <w:rsid w:val="00582304"/>
    <w:rsid w:val="00647C08"/>
    <w:rsid w:val="006D3817"/>
    <w:rsid w:val="006D5B80"/>
    <w:rsid w:val="006E0C20"/>
    <w:rsid w:val="0071142B"/>
    <w:rsid w:val="007443F6"/>
    <w:rsid w:val="007B6471"/>
    <w:rsid w:val="007C7FCC"/>
    <w:rsid w:val="007D6F7A"/>
    <w:rsid w:val="008415E4"/>
    <w:rsid w:val="00851DDC"/>
    <w:rsid w:val="008B3B55"/>
    <w:rsid w:val="008F6E88"/>
    <w:rsid w:val="00913E65"/>
    <w:rsid w:val="00924E36"/>
    <w:rsid w:val="009C5A97"/>
    <w:rsid w:val="009D2743"/>
    <w:rsid w:val="009D2803"/>
    <w:rsid w:val="00A670E3"/>
    <w:rsid w:val="00A86EBF"/>
    <w:rsid w:val="00AA1A0B"/>
    <w:rsid w:val="00AA305D"/>
    <w:rsid w:val="00AF0BB1"/>
    <w:rsid w:val="00B070EB"/>
    <w:rsid w:val="00B426E4"/>
    <w:rsid w:val="00BF1714"/>
    <w:rsid w:val="00C04D91"/>
    <w:rsid w:val="00C93880"/>
    <w:rsid w:val="00D33C8C"/>
    <w:rsid w:val="00DB74CC"/>
    <w:rsid w:val="00DD4A9C"/>
    <w:rsid w:val="00DF7E6D"/>
    <w:rsid w:val="00E1595C"/>
    <w:rsid w:val="00EF67D0"/>
    <w:rsid w:val="00F43A32"/>
    <w:rsid w:val="00F4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B55"/>
    <w:rPr>
      <w:rFonts w:ascii="Times New Roman" w:hAnsi="Times New Roman" w:cs="Times New Roman" w:hint="default"/>
      <w:color w:val="0000FF"/>
      <w:u w:val="single"/>
    </w:rPr>
  </w:style>
  <w:style w:type="paragraph" w:customStyle="1" w:styleId="ShapkaDocumentu">
    <w:name w:val="Shapka Documentu"/>
    <w:basedOn w:val="a"/>
    <w:rsid w:val="008B3B55"/>
    <w:pPr>
      <w:keepNext/>
      <w:keepLines/>
      <w:spacing w:after="240" w:line="240" w:lineRule="auto"/>
      <w:ind w:left="3969"/>
      <w:jc w:val="center"/>
    </w:pPr>
    <w:rPr>
      <w:rFonts w:ascii="Antiqua" w:eastAsia="MS Mincho" w:hAnsi="Antiqua" w:cs="Times New Roman"/>
      <w:sz w:val="26"/>
      <w:szCs w:val="20"/>
      <w:lang w:val="uk-UA"/>
    </w:rPr>
  </w:style>
  <w:style w:type="paragraph" w:styleId="a4">
    <w:name w:val="List Paragraph"/>
    <w:basedOn w:val="a"/>
    <w:uiPriority w:val="34"/>
    <w:qFormat/>
    <w:rsid w:val="00A86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11</cp:revision>
  <cp:lastPrinted>2026-01-15T13:54:00Z</cp:lastPrinted>
  <dcterms:created xsi:type="dcterms:W3CDTF">2026-01-15T12:29:00Z</dcterms:created>
  <dcterms:modified xsi:type="dcterms:W3CDTF">2026-02-23T07:47:00Z</dcterms:modified>
</cp:coreProperties>
</file>