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AC0" w:rsidRPr="00302AC0" w:rsidRDefault="00302AC0" w:rsidP="00302AC0">
      <w:pPr>
        <w:pStyle w:val="Heading1"/>
      </w:pPr>
      <w:r w:rsidRPr="00302AC0">
        <w:rPr>
          <w:noProof/>
          <w:lang w:val="ru-RU" w:eastAsia="ru-RU"/>
        </w:rPr>
        <w:drawing>
          <wp:inline distT="0" distB="0" distL="0" distR="0">
            <wp:extent cx="409575" cy="533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9575" cy="533400"/>
                    </a:xfrm>
                    <a:prstGeom prst="rect">
                      <a:avLst/>
                    </a:prstGeom>
                    <a:noFill/>
                    <a:ln w="9525">
                      <a:noFill/>
                      <a:miter lim="800000"/>
                      <a:headEnd/>
                      <a:tailEnd/>
                    </a:ln>
                  </pic:spPr>
                </pic:pic>
              </a:graphicData>
            </a:graphic>
          </wp:inline>
        </w:drawing>
      </w:r>
      <w:r w:rsidRPr="00302AC0">
        <w:t xml:space="preserve">                                     </w:t>
      </w:r>
    </w:p>
    <w:p w:rsidR="00302AC0" w:rsidRPr="00302AC0" w:rsidRDefault="00302AC0" w:rsidP="00302AC0">
      <w:pPr>
        <w:pStyle w:val="Heading1"/>
      </w:pPr>
      <w:r w:rsidRPr="00302AC0">
        <w:t>ТЕПЛИЦЬКА  СІЛЬСЬКА РАДА</w:t>
      </w:r>
    </w:p>
    <w:p w:rsidR="00302AC0" w:rsidRPr="00302AC0" w:rsidRDefault="00302AC0" w:rsidP="00302AC0">
      <w:pPr>
        <w:pStyle w:val="Heading1"/>
      </w:pPr>
      <w:r w:rsidRPr="00302AC0">
        <w:t>БОЛГРАДСЬКОГО  РАЙОНУ  ОДЕСЬКОЇ  ОБЛАСТІ</w:t>
      </w:r>
    </w:p>
    <w:p w:rsidR="00302AC0" w:rsidRPr="00302AC0" w:rsidRDefault="00302AC0" w:rsidP="00302AC0">
      <w:pPr>
        <w:pStyle w:val="Heading1"/>
      </w:pPr>
      <w:r w:rsidRPr="00302AC0">
        <w:t>XXXХХІ сесія  VIII скликання</w:t>
      </w:r>
    </w:p>
    <w:p w:rsidR="00302AC0" w:rsidRPr="00302AC0" w:rsidRDefault="00302AC0" w:rsidP="00302AC0">
      <w:pPr>
        <w:pStyle w:val="Heading1"/>
        <w:rPr>
          <w:i/>
        </w:rPr>
      </w:pPr>
    </w:p>
    <w:p w:rsidR="00302AC0" w:rsidRPr="00302AC0" w:rsidRDefault="00302AC0" w:rsidP="00302AC0">
      <w:pPr>
        <w:pStyle w:val="Heading1"/>
      </w:pPr>
      <w:r w:rsidRPr="00302AC0">
        <w:t>РІШЕННЯ</w:t>
      </w:r>
    </w:p>
    <w:p w:rsidR="007011C0" w:rsidRDefault="007011C0">
      <w:pPr>
        <w:pStyle w:val="a8"/>
        <w:jc w:val="both"/>
        <w:rPr>
          <w:rFonts w:ascii="Times New Roman" w:hAnsi="Times New Roman"/>
          <w:sz w:val="28"/>
          <w:szCs w:val="28"/>
          <w:lang w:val="uk-UA" w:eastAsia="ru-RU"/>
        </w:rPr>
      </w:pPr>
    </w:p>
    <w:p w:rsidR="007011C0" w:rsidRDefault="00406666" w:rsidP="00302AC0">
      <w:pPr>
        <w:pStyle w:val="a8"/>
        <w:tabs>
          <w:tab w:val="left" w:pos="0"/>
          <w:tab w:val="left" w:pos="6237"/>
        </w:tabs>
        <w:ind w:right="3118"/>
        <w:jc w:val="both"/>
        <w:rPr>
          <w:rFonts w:ascii="Times New Roman" w:hAnsi="Times New Roman"/>
          <w:sz w:val="28"/>
          <w:szCs w:val="28"/>
          <w:lang w:val="uk-UA" w:eastAsia="ru-RU"/>
        </w:rPr>
      </w:pPr>
      <w:r w:rsidRPr="006A0F73">
        <w:rPr>
          <w:rFonts w:ascii="Times New Roman" w:hAnsi="Times New Roman"/>
          <w:b/>
          <w:color w:val="000000" w:themeColor="text1"/>
          <w:sz w:val="28"/>
          <w:szCs w:val="28"/>
          <w:lang w:val="uk-UA" w:eastAsia="ru-RU"/>
        </w:rPr>
        <w:t xml:space="preserve">Про </w:t>
      </w:r>
      <w:r w:rsidR="00961229">
        <w:rPr>
          <w:rFonts w:ascii="Times New Roman" w:hAnsi="Times New Roman"/>
          <w:b/>
          <w:color w:val="000000" w:themeColor="text1"/>
          <w:sz w:val="28"/>
          <w:szCs w:val="28"/>
          <w:lang w:val="uk-UA" w:eastAsia="ru-RU"/>
        </w:rPr>
        <w:t>фінансування</w:t>
      </w:r>
      <w:r w:rsidR="00650DDD" w:rsidRPr="006A0F73">
        <w:rPr>
          <w:rFonts w:ascii="Times New Roman" w:hAnsi="Times New Roman"/>
          <w:b/>
          <w:color w:val="000000" w:themeColor="text1"/>
          <w:sz w:val="28"/>
          <w:szCs w:val="28"/>
          <w:lang w:val="uk-UA" w:eastAsia="ru-RU"/>
        </w:rPr>
        <w:t xml:space="preserve"> </w:t>
      </w:r>
      <w:r w:rsidR="006A0F73">
        <w:rPr>
          <w:rFonts w:ascii="Times New Roman" w:hAnsi="Times New Roman"/>
          <w:b/>
          <w:color w:val="000000" w:themeColor="text1"/>
          <w:sz w:val="28"/>
          <w:szCs w:val="28"/>
          <w:lang w:val="uk-UA" w:eastAsia="ru-RU"/>
        </w:rPr>
        <w:t>Програми</w:t>
      </w:r>
      <w:r w:rsidR="002B5513">
        <w:rPr>
          <w:rFonts w:ascii="Times New Roman" w:hAnsi="Times New Roman"/>
          <w:b/>
          <w:color w:val="000000" w:themeColor="text1"/>
          <w:sz w:val="28"/>
          <w:szCs w:val="28"/>
          <w:lang w:val="uk-UA" w:eastAsia="ru-RU"/>
        </w:rPr>
        <w:t xml:space="preserve"> </w:t>
      </w:r>
      <w:r w:rsidR="006A0F73" w:rsidRPr="00353D00">
        <w:rPr>
          <w:rFonts w:ascii="Times New Roman" w:hAnsi="Times New Roman"/>
          <w:b/>
          <w:color w:val="000000" w:themeColor="text1"/>
          <w:sz w:val="28"/>
          <w:szCs w:val="28"/>
          <w:lang w:val="uk-UA"/>
        </w:rPr>
        <w:t>національного спротиву та</w:t>
      </w:r>
      <w:r w:rsidR="002B5513">
        <w:rPr>
          <w:rFonts w:ascii="Times New Roman" w:hAnsi="Times New Roman"/>
          <w:b/>
          <w:color w:val="000000" w:themeColor="text1"/>
          <w:sz w:val="28"/>
          <w:szCs w:val="28"/>
          <w:lang w:val="uk-UA" w:eastAsia="ru-RU"/>
        </w:rPr>
        <w:t xml:space="preserve"> </w:t>
      </w:r>
      <w:r w:rsidR="006A0F73" w:rsidRPr="00353D00">
        <w:rPr>
          <w:rFonts w:ascii="Times New Roman" w:hAnsi="Times New Roman"/>
          <w:b/>
          <w:color w:val="000000" w:themeColor="text1"/>
          <w:sz w:val="28"/>
          <w:szCs w:val="28"/>
          <w:lang w:val="uk-UA"/>
        </w:rPr>
        <w:t>територіальної оборони</w:t>
      </w:r>
      <w:r w:rsidR="002B5513">
        <w:rPr>
          <w:rFonts w:ascii="Times New Roman" w:hAnsi="Times New Roman"/>
          <w:b/>
          <w:color w:val="000000" w:themeColor="text1"/>
          <w:sz w:val="28"/>
          <w:szCs w:val="28"/>
          <w:lang w:val="uk-UA" w:eastAsia="ru-RU"/>
        </w:rPr>
        <w:t xml:space="preserve"> </w:t>
      </w:r>
      <w:r w:rsidRPr="006A0F73">
        <w:rPr>
          <w:rFonts w:ascii="Times New Roman" w:hAnsi="Times New Roman"/>
          <w:b/>
          <w:color w:val="000000" w:themeColor="text1"/>
          <w:sz w:val="28"/>
          <w:szCs w:val="28"/>
          <w:lang w:val="uk-UA"/>
        </w:rPr>
        <w:t>Теплицької сільської ради</w:t>
      </w:r>
      <w:r w:rsidR="002B5513">
        <w:rPr>
          <w:rFonts w:ascii="Times New Roman" w:hAnsi="Times New Roman"/>
          <w:b/>
          <w:color w:val="000000" w:themeColor="text1"/>
          <w:sz w:val="28"/>
          <w:szCs w:val="28"/>
          <w:lang w:val="uk-UA" w:eastAsia="ru-RU"/>
        </w:rPr>
        <w:t xml:space="preserve"> </w:t>
      </w:r>
      <w:r w:rsidRPr="006A0F73">
        <w:rPr>
          <w:rFonts w:ascii="Times New Roman" w:hAnsi="Times New Roman"/>
          <w:b/>
          <w:color w:val="000000" w:themeColor="text1"/>
          <w:sz w:val="28"/>
          <w:szCs w:val="28"/>
          <w:lang w:val="uk-UA"/>
        </w:rPr>
        <w:t>Болградського району Од</w:t>
      </w:r>
      <w:r w:rsidR="00952C35">
        <w:rPr>
          <w:rFonts w:ascii="Times New Roman" w:hAnsi="Times New Roman"/>
          <w:b/>
          <w:color w:val="000000" w:themeColor="text1"/>
          <w:sz w:val="28"/>
          <w:szCs w:val="28"/>
          <w:lang w:val="uk-UA"/>
        </w:rPr>
        <w:t>еської області на 2024-2025 роки», затвердженої рішенням Теплицької сільської ради від 22.12.2023 року</w:t>
      </w:r>
      <w:r w:rsidR="00952C35">
        <w:rPr>
          <w:rFonts w:ascii="Times New Roman" w:hAnsi="Times New Roman"/>
          <w:b/>
          <w:color w:val="000000" w:themeColor="text1"/>
          <w:sz w:val="28"/>
          <w:szCs w:val="28"/>
          <w:lang w:val="uk-UA" w:eastAsia="ru-RU"/>
        </w:rPr>
        <w:t xml:space="preserve"> </w:t>
      </w:r>
      <w:r w:rsidR="00952C35">
        <w:rPr>
          <w:rFonts w:ascii="Times New Roman" w:hAnsi="Times New Roman"/>
          <w:b/>
          <w:color w:val="000000" w:themeColor="text1"/>
          <w:sz w:val="28"/>
          <w:szCs w:val="28"/>
          <w:lang w:val="uk-UA"/>
        </w:rPr>
        <w:t>№ 761-</w:t>
      </w:r>
      <w:r w:rsidR="00952C35">
        <w:rPr>
          <w:rFonts w:ascii="Times New Roman" w:hAnsi="Times New Roman"/>
          <w:b/>
          <w:color w:val="000000" w:themeColor="text1"/>
          <w:sz w:val="28"/>
          <w:szCs w:val="28"/>
          <w:lang w:val="en-US"/>
        </w:rPr>
        <w:t>V</w:t>
      </w:r>
      <w:r w:rsidR="00952C35">
        <w:rPr>
          <w:rFonts w:ascii="Times New Roman" w:hAnsi="Times New Roman"/>
          <w:b/>
          <w:color w:val="000000" w:themeColor="text1"/>
          <w:sz w:val="28"/>
          <w:szCs w:val="28"/>
          <w:lang w:val="uk-UA"/>
        </w:rPr>
        <w:t>ІІІ</w:t>
      </w:r>
    </w:p>
    <w:p w:rsidR="007011C0" w:rsidRDefault="00B20C24" w:rsidP="00302AC0">
      <w:pPr>
        <w:spacing w:after="0" w:line="240" w:lineRule="auto"/>
        <w:jc w:val="both"/>
        <w:rPr>
          <w:rFonts w:ascii="Times New Roman" w:hAnsi="Times New Roman" w:cs="Times New Roman"/>
          <w:sz w:val="28"/>
          <w:lang w:val="uk-UA"/>
        </w:rPr>
      </w:pPr>
      <w:r w:rsidRPr="00B20C24">
        <w:rPr>
          <w:rFonts w:ascii="Times New Roman" w:hAnsi="Times New Roman" w:cs="Times New Roman"/>
          <w:sz w:val="28"/>
          <w:szCs w:val="28"/>
          <w:lang w:val="uk-UA"/>
        </w:rPr>
        <w:t>Відповідно до пункту 22 частини 1</w:t>
      </w:r>
      <w:r w:rsidR="00952C35">
        <w:rPr>
          <w:rFonts w:ascii="Times New Roman" w:hAnsi="Times New Roman" w:cs="Times New Roman"/>
          <w:sz w:val="28"/>
          <w:szCs w:val="28"/>
          <w:lang w:val="uk-UA"/>
        </w:rPr>
        <w:t xml:space="preserve"> </w:t>
      </w:r>
      <w:r w:rsidRPr="00B20C24">
        <w:rPr>
          <w:rFonts w:ascii="Times New Roman" w:hAnsi="Times New Roman" w:cs="Times New Roman"/>
          <w:sz w:val="28"/>
          <w:szCs w:val="28"/>
          <w:lang w:val="uk-UA"/>
        </w:rPr>
        <w:t>статті 26 Закону України «Про місцеве самоврядування в Україні»,</w:t>
      </w:r>
      <w:r w:rsidR="00302AC0">
        <w:rPr>
          <w:rFonts w:ascii="Times New Roman" w:hAnsi="Times New Roman" w:cs="Times New Roman"/>
          <w:sz w:val="28"/>
          <w:szCs w:val="28"/>
          <w:lang w:val="uk-UA"/>
        </w:rPr>
        <w:t xml:space="preserve"> </w:t>
      </w:r>
      <w:r w:rsidRPr="00B20C24">
        <w:rPr>
          <w:rFonts w:ascii="Times New Roman" w:hAnsi="Times New Roman" w:cs="Times New Roman"/>
          <w:sz w:val="28"/>
          <w:szCs w:val="28"/>
          <w:lang w:val="uk-UA"/>
        </w:rPr>
        <w:t xml:space="preserve">пункту 2 частини другої статті 14 Закону України «Про основи національного спротиву», статті 15 Закону України «Про оборону України», враховуючи </w:t>
      </w:r>
      <w:hyperlink r:id="rId8" w:tgtFrame="_blank" w:history="1">
        <w:r>
          <w:rPr>
            <w:rStyle w:val="ab"/>
            <w:rFonts w:ascii="Times New Roman" w:hAnsi="Times New Roman"/>
            <w:color w:val="000000" w:themeColor="text1"/>
            <w:sz w:val="28"/>
            <w:szCs w:val="28"/>
            <w:u w:val="none"/>
            <w:shd w:val="clear" w:color="auto" w:fill="FFFFFF"/>
            <w:lang w:val="uk-UA"/>
          </w:rPr>
          <w:t>п</w:t>
        </w:r>
        <w:r w:rsidRPr="00B20C24">
          <w:rPr>
            <w:rStyle w:val="ab"/>
            <w:rFonts w:ascii="Times New Roman" w:hAnsi="Times New Roman"/>
            <w:color w:val="000000" w:themeColor="text1"/>
            <w:sz w:val="28"/>
            <w:szCs w:val="28"/>
            <w:u w:val="none"/>
            <w:shd w:val="clear" w:color="auto" w:fill="FFFFFF"/>
            <w:lang w:val="uk-UA"/>
          </w:rPr>
          <w:t>останову Кабінету Міністрі</w:t>
        </w:r>
        <w:r>
          <w:rPr>
            <w:rStyle w:val="ab"/>
            <w:rFonts w:ascii="Times New Roman" w:hAnsi="Times New Roman"/>
            <w:color w:val="000000" w:themeColor="text1"/>
            <w:sz w:val="28"/>
            <w:szCs w:val="28"/>
            <w:u w:val="none"/>
            <w:shd w:val="clear" w:color="auto" w:fill="FFFFFF"/>
            <w:lang w:val="uk-UA"/>
          </w:rPr>
          <w:t>в України від 11 березня 2022 року</w:t>
        </w:r>
        <w:r w:rsidRPr="00B20C24">
          <w:rPr>
            <w:rStyle w:val="ab"/>
            <w:rFonts w:ascii="Times New Roman" w:hAnsi="Times New Roman"/>
            <w:color w:val="000000" w:themeColor="text1"/>
            <w:sz w:val="28"/>
            <w:szCs w:val="28"/>
            <w:u w:val="none"/>
            <w:shd w:val="clear" w:color="auto" w:fill="FFFFFF"/>
            <w:lang w:val="uk-UA"/>
          </w:rPr>
          <w:t xml:space="preserve"> № 252 «Деякі питання формування та виконання місцевих бюджетів у період воєнного стану»</w:t>
        </w:r>
      </w:hyperlink>
      <w:r w:rsidRPr="00B20C24">
        <w:rPr>
          <w:rFonts w:ascii="Times New Roman" w:hAnsi="Times New Roman" w:cs="Times New Roman"/>
          <w:color w:val="000000" w:themeColor="text1"/>
          <w:sz w:val="28"/>
          <w:szCs w:val="28"/>
          <w:lang w:val="uk-UA"/>
        </w:rPr>
        <w:t>,</w:t>
      </w:r>
      <w:r w:rsidRPr="00B20C24">
        <w:rPr>
          <w:rFonts w:ascii="Times New Roman" w:hAnsi="Times New Roman" w:cs="Times New Roman"/>
          <w:sz w:val="28"/>
          <w:szCs w:val="28"/>
          <w:lang w:val="uk-UA"/>
        </w:rPr>
        <w:t xml:space="preserve"> з метою забезпечення готовності Теплицької </w:t>
      </w:r>
      <w:r>
        <w:rPr>
          <w:rFonts w:ascii="Times New Roman" w:hAnsi="Times New Roman" w:cs="Times New Roman"/>
          <w:sz w:val="28"/>
          <w:szCs w:val="28"/>
          <w:lang w:val="uk-UA"/>
        </w:rPr>
        <w:t>сільської ради</w:t>
      </w:r>
      <w:r w:rsidRPr="00B20C24">
        <w:rPr>
          <w:rFonts w:ascii="Times New Roman" w:hAnsi="Times New Roman" w:cs="Times New Roman"/>
          <w:sz w:val="28"/>
          <w:szCs w:val="28"/>
          <w:lang w:val="uk-UA"/>
        </w:rPr>
        <w:t xml:space="preserve"> до національного спротиву</w:t>
      </w:r>
      <w:r w:rsidR="00190B59">
        <w:rPr>
          <w:rFonts w:ascii="Times New Roman" w:hAnsi="Times New Roman" w:cs="Times New Roman"/>
          <w:sz w:val="28"/>
          <w:szCs w:val="28"/>
          <w:lang w:val="uk-UA"/>
        </w:rPr>
        <w:t xml:space="preserve"> та забезпечення фінансування запланованих заходів, </w:t>
      </w:r>
      <w:r w:rsidR="001332BE" w:rsidRPr="00B20C24">
        <w:rPr>
          <w:rFonts w:ascii="Times New Roman" w:hAnsi="Times New Roman" w:cs="Times New Roman"/>
          <w:sz w:val="28"/>
          <w:szCs w:val="28"/>
          <w:lang w:val="uk-UA"/>
        </w:rPr>
        <w:t>Те</w:t>
      </w:r>
      <w:r w:rsidR="00650DDD" w:rsidRPr="00B20C24">
        <w:rPr>
          <w:rFonts w:ascii="Times New Roman" w:hAnsi="Times New Roman" w:cs="Times New Roman"/>
          <w:sz w:val="28"/>
          <w:szCs w:val="28"/>
          <w:lang w:val="uk-UA"/>
        </w:rPr>
        <w:t>плицька сільська рада</w:t>
      </w:r>
    </w:p>
    <w:p w:rsidR="00386D29" w:rsidRDefault="00386D29">
      <w:pPr>
        <w:spacing w:after="0" w:line="240" w:lineRule="auto"/>
        <w:ind w:firstLine="540"/>
        <w:jc w:val="center"/>
        <w:rPr>
          <w:rFonts w:ascii="Times New Roman" w:hAnsi="Times New Roman" w:cs="Times New Roman"/>
          <w:sz w:val="28"/>
          <w:lang w:val="uk-UA"/>
        </w:rPr>
      </w:pPr>
    </w:p>
    <w:p w:rsidR="007011C0" w:rsidRDefault="00650DDD" w:rsidP="00302AC0">
      <w:pPr>
        <w:spacing w:after="0" w:line="240" w:lineRule="auto"/>
        <w:rPr>
          <w:rFonts w:ascii="Times New Roman" w:hAnsi="Times New Roman"/>
          <w:sz w:val="28"/>
          <w:szCs w:val="28"/>
        </w:rPr>
      </w:pPr>
      <w:r>
        <w:rPr>
          <w:rFonts w:ascii="Times New Roman" w:hAnsi="Times New Roman" w:cs="Times New Roman"/>
          <w:sz w:val="28"/>
          <w:lang w:val="uk-UA"/>
        </w:rPr>
        <w:t>ВИРІШИЛА:</w:t>
      </w:r>
    </w:p>
    <w:p w:rsidR="008B6F51" w:rsidRDefault="00302AC0" w:rsidP="00302AC0">
      <w:pPr>
        <w:pStyle w:val="a8"/>
        <w:shd w:val="clear" w:color="auto" w:fill="FFFFFF"/>
        <w:jc w:val="both"/>
        <w:textAlignment w:val="baseline"/>
        <w:rPr>
          <w:rFonts w:ascii="Times New Roman" w:hAnsi="Times New Roman"/>
          <w:color w:val="000000" w:themeColor="text1"/>
          <w:sz w:val="28"/>
          <w:szCs w:val="28"/>
          <w:lang w:val="uk-UA"/>
        </w:rPr>
      </w:pPr>
      <w:r>
        <w:rPr>
          <w:rFonts w:ascii="Times New Roman" w:hAnsi="Times New Roman"/>
          <w:color w:val="000000"/>
          <w:sz w:val="28"/>
          <w:szCs w:val="28"/>
          <w:shd w:val="clear" w:color="auto" w:fill="FFFFFF"/>
          <w:lang w:val="uk-UA"/>
        </w:rPr>
        <w:t>1.</w:t>
      </w:r>
      <w:r w:rsidR="00961229">
        <w:rPr>
          <w:rFonts w:ascii="Times New Roman" w:hAnsi="Times New Roman"/>
          <w:color w:val="000000"/>
          <w:sz w:val="28"/>
          <w:szCs w:val="28"/>
          <w:shd w:val="clear" w:color="auto" w:fill="FFFFFF"/>
          <w:lang w:val="uk-UA"/>
        </w:rPr>
        <w:t>Забезпечити фінансування</w:t>
      </w:r>
      <w:r w:rsidR="00961229" w:rsidRPr="0069650E">
        <w:rPr>
          <w:rFonts w:ascii="Times New Roman" w:hAnsi="Times New Roman"/>
          <w:color w:val="000000"/>
          <w:sz w:val="28"/>
          <w:szCs w:val="28"/>
          <w:shd w:val="clear" w:color="auto" w:fill="FFFFFF"/>
        </w:rPr>
        <w:t xml:space="preserve"> </w:t>
      </w:r>
      <w:r w:rsidR="00952C35">
        <w:rPr>
          <w:rFonts w:ascii="Times New Roman" w:hAnsi="Times New Roman"/>
          <w:color w:val="000000" w:themeColor="text1"/>
          <w:sz w:val="28"/>
          <w:szCs w:val="28"/>
          <w:lang w:val="uk-UA"/>
        </w:rPr>
        <w:t xml:space="preserve">Програми </w:t>
      </w:r>
      <w:r w:rsidR="00353D00" w:rsidRPr="00353D00">
        <w:rPr>
          <w:rFonts w:ascii="Times New Roman" w:hAnsi="Times New Roman"/>
          <w:color w:val="000000" w:themeColor="text1"/>
          <w:sz w:val="28"/>
          <w:szCs w:val="28"/>
          <w:lang w:val="uk-UA"/>
        </w:rPr>
        <w:t>національного спротиву та</w:t>
      </w:r>
      <w:r w:rsidR="00353D00" w:rsidRPr="00353D00">
        <w:rPr>
          <w:rFonts w:ascii="Times New Roman" w:hAnsi="Times New Roman"/>
          <w:color w:val="000000" w:themeColor="text1"/>
          <w:sz w:val="28"/>
          <w:szCs w:val="28"/>
          <w:lang w:val="uk-UA" w:eastAsia="ru-RU"/>
        </w:rPr>
        <w:t xml:space="preserve"> </w:t>
      </w:r>
      <w:r w:rsidR="00353D00" w:rsidRPr="00353D00">
        <w:rPr>
          <w:rFonts w:ascii="Times New Roman" w:hAnsi="Times New Roman"/>
          <w:color w:val="000000" w:themeColor="text1"/>
          <w:sz w:val="28"/>
          <w:szCs w:val="28"/>
          <w:lang w:val="uk-UA"/>
        </w:rPr>
        <w:t>територіальної оборони</w:t>
      </w:r>
      <w:r w:rsidR="00353D00" w:rsidRPr="00353D00">
        <w:rPr>
          <w:rFonts w:ascii="Times New Roman" w:hAnsi="Times New Roman"/>
          <w:color w:val="000000" w:themeColor="text1"/>
          <w:sz w:val="28"/>
          <w:szCs w:val="28"/>
          <w:lang w:val="uk-UA" w:eastAsia="ru-RU"/>
        </w:rPr>
        <w:t xml:space="preserve"> </w:t>
      </w:r>
      <w:r w:rsidR="00353D00" w:rsidRPr="00353D00">
        <w:rPr>
          <w:rFonts w:ascii="Times New Roman" w:hAnsi="Times New Roman"/>
          <w:color w:val="000000" w:themeColor="text1"/>
          <w:sz w:val="28"/>
          <w:szCs w:val="28"/>
          <w:lang w:val="uk-UA"/>
        </w:rPr>
        <w:t>Теплицької сільської ради</w:t>
      </w:r>
      <w:r w:rsidR="00353D00" w:rsidRPr="00353D00">
        <w:rPr>
          <w:rFonts w:ascii="Times New Roman" w:hAnsi="Times New Roman"/>
          <w:color w:val="000000" w:themeColor="text1"/>
          <w:sz w:val="28"/>
          <w:szCs w:val="28"/>
          <w:lang w:val="uk-UA" w:eastAsia="ru-RU"/>
        </w:rPr>
        <w:t xml:space="preserve"> </w:t>
      </w:r>
      <w:r w:rsidR="00353D00" w:rsidRPr="00353D00">
        <w:rPr>
          <w:rFonts w:ascii="Times New Roman" w:hAnsi="Times New Roman"/>
          <w:color w:val="000000" w:themeColor="text1"/>
          <w:sz w:val="28"/>
          <w:szCs w:val="28"/>
          <w:lang w:val="uk-UA"/>
        </w:rPr>
        <w:t>Болградського району Одеської області на 2024-2025 роки</w:t>
      </w:r>
      <w:r w:rsidR="00961229">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Додаток 1</w:t>
      </w:r>
      <w:r w:rsidR="008B6F51">
        <w:rPr>
          <w:rFonts w:ascii="Times New Roman" w:hAnsi="Times New Roman"/>
          <w:color w:val="000000" w:themeColor="text1"/>
          <w:sz w:val="28"/>
          <w:szCs w:val="28"/>
          <w:lang w:val="uk-UA"/>
        </w:rPr>
        <w:t>)</w:t>
      </w:r>
      <w:r w:rsidR="00952C35">
        <w:rPr>
          <w:rFonts w:ascii="Times New Roman" w:hAnsi="Times New Roman"/>
          <w:color w:val="000000" w:themeColor="text1"/>
          <w:sz w:val="28"/>
          <w:szCs w:val="28"/>
          <w:lang w:val="uk-UA"/>
        </w:rPr>
        <w:t>.</w:t>
      </w:r>
    </w:p>
    <w:p w:rsidR="00952C35" w:rsidRDefault="00302AC0" w:rsidP="00302AC0">
      <w:pPr>
        <w:pStyle w:val="a8"/>
        <w:shd w:val="clear" w:color="auto" w:fill="FFFFFF"/>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2.</w:t>
      </w:r>
      <w:r w:rsidR="00952C35" w:rsidRPr="00B23EC2">
        <w:rPr>
          <w:rFonts w:ascii="Times New Roman" w:hAnsi="Times New Roman"/>
          <w:color w:val="000000"/>
          <w:sz w:val="28"/>
          <w:szCs w:val="28"/>
          <w:lang w:val="uk-UA"/>
        </w:rPr>
        <w:t>Відділу «Центр надання адміністративних послуг» Теплицької сільської ради Болградського району Одеської області (</w:t>
      </w:r>
      <w:r w:rsidR="00961229">
        <w:rPr>
          <w:rFonts w:ascii="Times New Roman" w:hAnsi="Times New Roman"/>
          <w:color w:val="000000"/>
          <w:sz w:val="28"/>
          <w:szCs w:val="28"/>
          <w:lang w:val="uk-UA"/>
        </w:rPr>
        <w:t>Оксана РЕШЕТНЮК</w:t>
      </w:r>
      <w:r w:rsidR="00952C35" w:rsidRPr="00B23EC2">
        <w:rPr>
          <w:rFonts w:ascii="Times New Roman" w:hAnsi="Times New Roman"/>
          <w:color w:val="000000"/>
          <w:sz w:val="28"/>
          <w:szCs w:val="28"/>
          <w:lang w:val="uk-UA"/>
        </w:rPr>
        <w:t>), відділу надання соціальних послуг виконавчого комітету Теплицької сільської ради Болградського району Одеської області (Ольга ДІМОВА), відділу бухгалтерського обліку, звітності та фінансування Теплицької сільської ради Болградського району Одеської області (Ольга ГУБОГЛО), фінансовому відділу Теплицької сільської ради Болградського району Одеської області (Надія КУРАЛОВА), вжити відповідних заходів</w:t>
      </w:r>
      <w:r w:rsidR="00952C35">
        <w:rPr>
          <w:rFonts w:ascii="Times New Roman" w:hAnsi="Times New Roman"/>
          <w:color w:val="000000"/>
          <w:sz w:val="28"/>
          <w:szCs w:val="28"/>
          <w:lang w:val="uk-UA"/>
        </w:rPr>
        <w:t xml:space="preserve"> щодо реалізації Програми.</w:t>
      </w:r>
    </w:p>
    <w:p w:rsidR="007011C0" w:rsidRDefault="00302AC0" w:rsidP="00302AC0">
      <w:pPr>
        <w:pStyle w:val="a8"/>
        <w:shd w:val="clear" w:color="auto" w:fill="FFFFFF"/>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3.</w:t>
      </w:r>
      <w:r w:rsidR="00650DDD" w:rsidRPr="006A0F73">
        <w:rPr>
          <w:rFonts w:ascii="Times New Roman" w:hAnsi="Times New Roman"/>
          <w:color w:val="000000"/>
          <w:sz w:val="28"/>
          <w:szCs w:val="28"/>
          <w:lang w:val="uk-UA"/>
        </w:rPr>
        <w:t xml:space="preserve">Контроль за виконанням </w:t>
      </w:r>
      <w:r w:rsidR="001A14FC" w:rsidRPr="006A0F73">
        <w:rPr>
          <w:rFonts w:ascii="Times New Roman" w:hAnsi="Times New Roman"/>
          <w:color w:val="000000"/>
          <w:sz w:val="28"/>
          <w:szCs w:val="28"/>
          <w:lang w:val="uk-UA"/>
        </w:rPr>
        <w:t>цього</w:t>
      </w:r>
      <w:r w:rsidR="00650DDD" w:rsidRPr="006A0F73">
        <w:rPr>
          <w:rFonts w:ascii="Times New Roman" w:hAnsi="Times New Roman"/>
          <w:color w:val="000000"/>
          <w:sz w:val="28"/>
          <w:szCs w:val="28"/>
          <w:lang w:val="uk-UA"/>
        </w:rPr>
        <w:t xml:space="preserve"> рішення покласти на постійну комісію з питань </w:t>
      </w:r>
      <w:r w:rsidR="001A14FC" w:rsidRPr="006A0F73">
        <w:rPr>
          <w:rFonts w:ascii="Times New Roman" w:hAnsi="Times New Roman"/>
          <w:color w:val="000000"/>
          <w:sz w:val="28"/>
          <w:szCs w:val="28"/>
          <w:lang w:val="uk-UA"/>
        </w:rPr>
        <w:t xml:space="preserve">фінансів, планування місцевого бюджету, планування соціально-економічного розвитку, земельної реформи та охорони навколишнього </w:t>
      </w:r>
      <w:r w:rsidR="001A14FC" w:rsidRPr="00302AC0">
        <w:rPr>
          <w:rFonts w:ascii="Times New Roman" w:hAnsi="Times New Roman"/>
          <w:color w:val="000000"/>
          <w:sz w:val="28"/>
          <w:szCs w:val="28"/>
          <w:lang w:val="uk-UA"/>
        </w:rPr>
        <w:t>середовища.</w:t>
      </w:r>
    </w:p>
    <w:p w:rsidR="00302AC0" w:rsidRPr="00302AC0" w:rsidRDefault="00302AC0" w:rsidP="00302AC0">
      <w:pPr>
        <w:pStyle w:val="a8"/>
        <w:shd w:val="clear" w:color="auto" w:fill="FFFFFF"/>
        <w:jc w:val="both"/>
        <w:textAlignment w:val="baseline"/>
        <w:rPr>
          <w:rFonts w:ascii="Times New Roman" w:hAnsi="Times New Roman"/>
          <w:color w:val="000000"/>
          <w:sz w:val="28"/>
          <w:szCs w:val="28"/>
          <w:lang w:val="uk-UA"/>
        </w:rPr>
      </w:pPr>
    </w:p>
    <w:p w:rsidR="00302AC0" w:rsidRDefault="00302AC0" w:rsidP="00302AC0">
      <w:pPr>
        <w:spacing w:after="0"/>
        <w:rPr>
          <w:rFonts w:ascii="Times New Roman" w:hAnsi="Times New Roman" w:cs="Times New Roman"/>
          <w:sz w:val="28"/>
          <w:szCs w:val="28"/>
          <w:lang w:val="uk-UA"/>
        </w:rPr>
      </w:pPr>
      <w:r w:rsidRPr="00302AC0">
        <w:rPr>
          <w:rFonts w:ascii="Times New Roman" w:hAnsi="Times New Roman" w:cs="Times New Roman"/>
          <w:sz w:val="28"/>
          <w:szCs w:val="28"/>
        </w:rPr>
        <w:t>Сільський голова                                              Іван ЛЕОНТЬЄВ</w:t>
      </w:r>
    </w:p>
    <w:p w:rsidR="00302AC0" w:rsidRDefault="00302AC0" w:rsidP="00302AC0">
      <w:pPr>
        <w:spacing w:after="0" w:line="240" w:lineRule="auto"/>
        <w:rPr>
          <w:rFonts w:ascii="Times New Roman" w:hAnsi="Times New Roman" w:cs="Times New Roman"/>
          <w:sz w:val="28"/>
          <w:szCs w:val="28"/>
          <w:lang w:val="uk-UA"/>
        </w:rPr>
      </w:pPr>
      <w:r w:rsidRPr="00302AC0">
        <w:rPr>
          <w:rFonts w:ascii="Times New Roman" w:hAnsi="Times New Roman" w:cs="Times New Roman"/>
          <w:sz w:val="28"/>
          <w:szCs w:val="28"/>
        </w:rPr>
        <w:t>24 листопада 2025 року</w:t>
      </w:r>
    </w:p>
    <w:p w:rsidR="00302AC0" w:rsidRPr="00302AC0" w:rsidRDefault="00302AC0" w:rsidP="00302AC0">
      <w:pPr>
        <w:spacing w:after="0" w:line="240" w:lineRule="auto"/>
        <w:rPr>
          <w:rFonts w:ascii="Times New Roman" w:hAnsi="Times New Roman" w:cs="Times New Roman"/>
          <w:sz w:val="28"/>
          <w:szCs w:val="28"/>
        </w:rPr>
      </w:pPr>
      <w:r w:rsidRPr="00302AC0">
        <w:rPr>
          <w:rFonts w:ascii="Times New Roman" w:hAnsi="Times New Roman" w:cs="Times New Roman"/>
          <w:sz w:val="28"/>
          <w:szCs w:val="28"/>
        </w:rPr>
        <w:t>№11</w:t>
      </w:r>
      <w:r>
        <w:rPr>
          <w:rFonts w:ascii="Times New Roman" w:hAnsi="Times New Roman" w:cs="Times New Roman"/>
          <w:sz w:val="28"/>
          <w:szCs w:val="28"/>
          <w:lang w:val="uk-UA"/>
        </w:rPr>
        <w:t>33</w:t>
      </w:r>
      <w:r w:rsidRPr="00302AC0">
        <w:rPr>
          <w:rFonts w:ascii="Times New Roman" w:hAnsi="Times New Roman" w:cs="Times New Roman"/>
          <w:sz w:val="28"/>
          <w:szCs w:val="28"/>
        </w:rPr>
        <w:t>-</w:t>
      </w:r>
      <w:r w:rsidRPr="00302AC0">
        <w:rPr>
          <w:rFonts w:ascii="Times New Roman" w:hAnsi="Times New Roman" w:cs="Times New Roman"/>
          <w:sz w:val="28"/>
          <w:szCs w:val="28"/>
          <w:lang w:val="en-US"/>
        </w:rPr>
        <w:t>VIII</w:t>
      </w:r>
    </w:p>
    <w:p w:rsidR="001D7B4C" w:rsidRDefault="001D7B4C" w:rsidP="00302AC0">
      <w:pPr>
        <w:tabs>
          <w:tab w:val="left" w:pos="1660"/>
        </w:tabs>
        <w:rPr>
          <w:rFonts w:ascii="Times New Roman" w:hAnsi="Times New Roman" w:cs="Times New Roman"/>
          <w:sz w:val="28"/>
          <w:szCs w:val="28"/>
          <w:lang w:val="uk-UA"/>
        </w:rPr>
      </w:pPr>
    </w:p>
    <w:p w:rsidR="00302AC0" w:rsidRPr="00302AC0" w:rsidRDefault="00302AC0" w:rsidP="00302AC0">
      <w:pPr>
        <w:tabs>
          <w:tab w:val="left" w:pos="1660"/>
        </w:tabs>
        <w:rPr>
          <w:rFonts w:ascii="Times New Roman" w:hAnsi="Times New Roman" w:cs="Times New Roman"/>
          <w:sz w:val="28"/>
          <w:szCs w:val="28"/>
        </w:rPr>
      </w:pPr>
      <w:r w:rsidRPr="00302AC0">
        <w:rPr>
          <w:rFonts w:ascii="Times New Roman" w:hAnsi="Times New Roman" w:cs="Times New Roman"/>
          <w:sz w:val="28"/>
          <w:szCs w:val="28"/>
        </w:rPr>
        <w:lastRenderedPageBreak/>
        <w:t xml:space="preserve">Секретар сільської ради                                            Наталія ШУТАК                      </w:t>
      </w:r>
    </w:p>
    <w:p w:rsidR="00302AC0" w:rsidRPr="00302AC0" w:rsidRDefault="00302AC0" w:rsidP="00302AC0">
      <w:pPr>
        <w:tabs>
          <w:tab w:val="left" w:pos="1660"/>
        </w:tabs>
        <w:rPr>
          <w:rFonts w:ascii="Times New Roman" w:hAnsi="Times New Roman" w:cs="Times New Roman"/>
          <w:sz w:val="28"/>
          <w:szCs w:val="28"/>
        </w:rPr>
      </w:pPr>
    </w:p>
    <w:p w:rsidR="00302AC0" w:rsidRPr="00302AC0" w:rsidRDefault="00302AC0" w:rsidP="00302AC0">
      <w:pPr>
        <w:tabs>
          <w:tab w:val="left" w:pos="1660"/>
        </w:tabs>
        <w:rPr>
          <w:rFonts w:ascii="Times New Roman" w:hAnsi="Times New Roman" w:cs="Times New Roman"/>
          <w:b/>
          <w:sz w:val="28"/>
          <w:szCs w:val="28"/>
        </w:rPr>
      </w:pPr>
      <w:r w:rsidRPr="00302AC0">
        <w:rPr>
          <w:rFonts w:ascii="Times New Roman" w:hAnsi="Times New Roman" w:cs="Times New Roman"/>
          <w:b/>
          <w:sz w:val="28"/>
          <w:szCs w:val="28"/>
        </w:rPr>
        <w:t xml:space="preserve">                    Розсилка:</w:t>
      </w:r>
    </w:p>
    <w:tbl>
      <w:tblPr>
        <w:tblpPr w:leftFromText="180" w:rightFromText="180" w:vertAnchor="text" w:horzAnchor="margin" w:tblpY="138"/>
        <w:tblW w:w="5103" w:type="dxa"/>
        <w:tblInd w:w="108" w:type="dxa"/>
        <w:tblLayout w:type="fixed"/>
        <w:tblLook w:val="01E0"/>
      </w:tblPr>
      <w:tblGrid>
        <w:gridCol w:w="3888"/>
        <w:gridCol w:w="1215"/>
      </w:tblGrid>
      <w:tr w:rsidR="00302AC0" w:rsidRPr="00302AC0" w:rsidTr="00302AC0">
        <w:tc>
          <w:tcPr>
            <w:tcW w:w="3888" w:type="dxa"/>
          </w:tcPr>
          <w:p w:rsidR="00302AC0" w:rsidRPr="00302AC0" w:rsidRDefault="00302AC0" w:rsidP="00302AC0">
            <w:pPr>
              <w:tabs>
                <w:tab w:val="left" w:pos="1660"/>
              </w:tabs>
              <w:spacing w:after="0" w:line="240" w:lineRule="auto"/>
              <w:rPr>
                <w:rFonts w:ascii="Times New Roman" w:hAnsi="Times New Roman" w:cs="Times New Roman"/>
                <w:sz w:val="28"/>
                <w:szCs w:val="28"/>
              </w:rPr>
            </w:pPr>
            <w:r w:rsidRPr="00302AC0">
              <w:rPr>
                <w:rFonts w:ascii="Times New Roman" w:hAnsi="Times New Roman" w:cs="Times New Roman"/>
                <w:sz w:val="28"/>
                <w:szCs w:val="28"/>
              </w:rPr>
              <w:t>Сільська рада</w:t>
            </w:r>
          </w:p>
        </w:tc>
        <w:tc>
          <w:tcPr>
            <w:tcW w:w="1215" w:type="dxa"/>
          </w:tcPr>
          <w:p w:rsidR="00302AC0" w:rsidRPr="00302AC0" w:rsidRDefault="00302AC0" w:rsidP="00302AC0">
            <w:pPr>
              <w:tabs>
                <w:tab w:val="left" w:pos="1660"/>
              </w:tabs>
              <w:spacing w:after="0" w:line="240" w:lineRule="auto"/>
              <w:rPr>
                <w:rFonts w:ascii="Times New Roman" w:hAnsi="Times New Roman" w:cs="Times New Roman"/>
                <w:sz w:val="28"/>
                <w:szCs w:val="28"/>
              </w:rPr>
            </w:pPr>
            <w:r w:rsidRPr="00302AC0">
              <w:rPr>
                <w:rFonts w:ascii="Times New Roman" w:hAnsi="Times New Roman" w:cs="Times New Roman"/>
                <w:sz w:val="28"/>
                <w:szCs w:val="28"/>
              </w:rPr>
              <w:t>-1</w:t>
            </w:r>
          </w:p>
        </w:tc>
      </w:tr>
      <w:tr w:rsidR="00302AC0" w:rsidRPr="00302AC0" w:rsidTr="00302AC0">
        <w:tc>
          <w:tcPr>
            <w:tcW w:w="3888" w:type="dxa"/>
          </w:tcPr>
          <w:p w:rsidR="00302AC0" w:rsidRDefault="00302AC0" w:rsidP="00302AC0">
            <w:pPr>
              <w:tabs>
                <w:tab w:val="left" w:pos="1660"/>
              </w:tabs>
              <w:spacing w:after="0" w:line="240" w:lineRule="auto"/>
              <w:rPr>
                <w:rFonts w:ascii="Times New Roman" w:hAnsi="Times New Roman" w:cs="Times New Roman"/>
                <w:sz w:val="28"/>
                <w:szCs w:val="28"/>
                <w:lang w:val="uk-UA"/>
              </w:rPr>
            </w:pPr>
            <w:r w:rsidRPr="00302AC0">
              <w:rPr>
                <w:rFonts w:ascii="Times New Roman" w:hAnsi="Times New Roman" w:cs="Times New Roman"/>
                <w:sz w:val="28"/>
                <w:szCs w:val="28"/>
              </w:rPr>
              <w:t>Фінансовий відділ</w:t>
            </w:r>
          </w:p>
          <w:p w:rsidR="00302AC0" w:rsidRDefault="00302AC0" w:rsidP="00302AC0">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надання соціальних послуг</w:t>
            </w:r>
          </w:p>
          <w:p w:rsidR="00302AC0" w:rsidRDefault="00302AC0" w:rsidP="00302AC0">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ЦНАП</w:t>
            </w:r>
          </w:p>
          <w:p w:rsidR="00302AC0" w:rsidRPr="00302AC0" w:rsidRDefault="00302AC0" w:rsidP="00302AC0">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бухгалтерського обліку, звітності та фінансування</w:t>
            </w:r>
          </w:p>
        </w:tc>
        <w:tc>
          <w:tcPr>
            <w:tcW w:w="1215" w:type="dxa"/>
          </w:tcPr>
          <w:p w:rsidR="00302AC0" w:rsidRDefault="00302AC0" w:rsidP="00302AC0">
            <w:pPr>
              <w:tabs>
                <w:tab w:val="left" w:pos="1660"/>
              </w:tabs>
              <w:spacing w:after="0" w:line="240" w:lineRule="auto"/>
              <w:rPr>
                <w:rFonts w:ascii="Times New Roman" w:hAnsi="Times New Roman" w:cs="Times New Roman"/>
                <w:sz w:val="28"/>
                <w:szCs w:val="28"/>
                <w:lang w:val="uk-UA"/>
              </w:rPr>
            </w:pPr>
            <w:r w:rsidRPr="00302AC0">
              <w:rPr>
                <w:rFonts w:ascii="Times New Roman" w:hAnsi="Times New Roman" w:cs="Times New Roman"/>
                <w:sz w:val="28"/>
                <w:szCs w:val="28"/>
              </w:rPr>
              <w:t>-1</w:t>
            </w:r>
          </w:p>
          <w:p w:rsidR="00302AC0" w:rsidRDefault="00302AC0" w:rsidP="00302AC0">
            <w:pPr>
              <w:tabs>
                <w:tab w:val="left" w:pos="1660"/>
              </w:tabs>
              <w:spacing w:after="0" w:line="240" w:lineRule="auto"/>
              <w:rPr>
                <w:rFonts w:ascii="Times New Roman" w:hAnsi="Times New Roman" w:cs="Times New Roman"/>
                <w:sz w:val="28"/>
                <w:szCs w:val="28"/>
                <w:lang w:val="uk-UA"/>
              </w:rPr>
            </w:pPr>
          </w:p>
          <w:p w:rsidR="00302AC0" w:rsidRDefault="00302AC0" w:rsidP="00302AC0">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p>
          <w:p w:rsidR="00302AC0" w:rsidRDefault="00302AC0" w:rsidP="00302AC0">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p>
          <w:p w:rsidR="00302AC0" w:rsidRDefault="00302AC0" w:rsidP="00302AC0">
            <w:pPr>
              <w:tabs>
                <w:tab w:val="left" w:pos="1660"/>
              </w:tabs>
              <w:spacing w:after="0" w:line="240" w:lineRule="auto"/>
              <w:rPr>
                <w:rFonts w:ascii="Times New Roman" w:hAnsi="Times New Roman" w:cs="Times New Roman"/>
                <w:sz w:val="28"/>
                <w:szCs w:val="28"/>
                <w:lang w:val="uk-UA"/>
              </w:rPr>
            </w:pPr>
          </w:p>
          <w:p w:rsidR="00302AC0" w:rsidRDefault="00302AC0" w:rsidP="00302AC0">
            <w:pPr>
              <w:tabs>
                <w:tab w:val="left" w:pos="1660"/>
              </w:tabs>
              <w:spacing w:after="0" w:line="240" w:lineRule="auto"/>
              <w:rPr>
                <w:rFonts w:ascii="Times New Roman" w:hAnsi="Times New Roman" w:cs="Times New Roman"/>
                <w:sz w:val="28"/>
                <w:szCs w:val="28"/>
                <w:lang w:val="uk-UA"/>
              </w:rPr>
            </w:pPr>
          </w:p>
          <w:p w:rsidR="00302AC0" w:rsidRDefault="00302AC0" w:rsidP="00302AC0">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p>
          <w:p w:rsidR="00302AC0" w:rsidRDefault="00302AC0" w:rsidP="00302AC0">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w:t>
            </w:r>
          </w:p>
          <w:p w:rsidR="00302AC0" w:rsidRDefault="00302AC0" w:rsidP="00302AC0">
            <w:pPr>
              <w:tabs>
                <w:tab w:val="left" w:pos="1660"/>
              </w:tabs>
              <w:spacing w:after="0" w:line="240" w:lineRule="auto"/>
              <w:rPr>
                <w:rFonts w:ascii="Times New Roman" w:hAnsi="Times New Roman" w:cs="Times New Roman"/>
                <w:sz w:val="28"/>
                <w:szCs w:val="28"/>
                <w:lang w:val="uk-UA"/>
              </w:rPr>
            </w:pPr>
          </w:p>
          <w:p w:rsidR="00302AC0" w:rsidRPr="00302AC0" w:rsidRDefault="00302AC0" w:rsidP="00302AC0">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302AC0" w:rsidRPr="00302AC0" w:rsidTr="00302AC0">
        <w:tc>
          <w:tcPr>
            <w:tcW w:w="3888" w:type="dxa"/>
          </w:tcPr>
          <w:p w:rsidR="00302AC0" w:rsidRPr="00302AC0" w:rsidRDefault="00302AC0" w:rsidP="00302AC0">
            <w:pPr>
              <w:tabs>
                <w:tab w:val="left" w:pos="1660"/>
              </w:tabs>
              <w:spacing w:after="0"/>
              <w:rPr>
                <w:rFonts w:ascii="Times New Roman" w:hAnsi="Times New Roman" w:cs="Times New Roman"/>
                <w:sz w:val="28"/>
                <w:szCs w:val="28"/>
              </w:rPr>
            </w:pPr>
          </w:p>
        </w:tc>
        <w:tc>
          <w:tcPr>
            <w:tcW w:w="1215" w:type="dxa"/>
          </w:tcPr>
          <w:p w:rsidR="00302AC0" w:rsidRPr="00302AC0" w:rsidRDefault="00302AC0" w:rsidP="00A36015">
            <w:pPr>
              <w:tabs>
                <w:tab w:val="left" w:pos="1660"/>
              </w:tabs>
              <w:rPr>
                <w:rFonts w:ascii="Times New Roman" w:hAnsi="Times New Roman" w:cs="Times New Roman"/>
                <w:sz w:val="28"/>
                <w:szCs w:val="28"/>
              </w:rPr>
            </w:pPr>
          </w:p>
        </w:tc>
      </w:tr>
      <w:tr w:rsidR="00302AC0" w:rsidRPr="00302AC0" w:rsidTr="00302AC0">
        <w:tc>
          <w:tcPr>
            <w:tcW w:w="3888" w:type="dxa"/>
          </w:tcPr>
          <w:p w:rsidR="00302AC0" w:rsidRPr="00302AC0" w:rsidRDefault="00302AC0" w:rsidP="00A36015">
            <w:pPr>
              <w:tabs>
                <w:tab w:val="left" w:pos="1660"/>
              </w:tabs>
              <w:rPr>
                <w:rFonts w:ascii="Times New Roman" w:hAnsi="Times New Roman" w:cs="Times New Roman"/>
                <w:sz w:val="28"/>
                <w:szCs w:val="28"/>
              </w:rPr>
            </w:pPr>
          </w:p>
        </w:tc>
        <w:tc>
          <w:tcPr>
            <w:tcW w:w="1215" w:type="dxa"/>
          </w:tcPr>
          <w:p w:rsidR="00302AC0" w:rsidRPr="00302AC0" w:rsidRDefault="00302AC0" w:rsidP="00A36015">
            <w:pPr>
              <w:tabs>
                <w:tab w:val="left" w:pos="1660"/>
              </w:tabs>
              <w:rPr>
                <w:rFonts w:ascii="Times New Roman" w:hAnsi="Times New Roman" w:cs="Times New Roman"/>
                <w:sz w:val="28"/>
                <w:szCs w:val="28"/>
              </w:rPr>
            </w:pPr>
          </w:p>
        </w:tc>
      </w:tr>
    </w:tbl>
    <w:p w:rsidR="00302AC0" w:rsidRPr="00302AC0" w:rsidRDefault="00302AC0" w:rsidP="00302AC0">
      <w:pPr>
        <w:tabs>
          <w:tab w:val="left" w:pos="1660"/>
        </w:tabs>
        <w:rPr>
          <w:rFonts w:ascii="Times New Roman" w:hAnsi="Times New Roman" w:cs="Times New Roman"/>
          <w:sz w:val="28"/>
          <w:szCs w:val="28"/>
        </w:rPr>
      </w:pPr>
      <w:r w:rsidRPr="00302AC0">
        <w:rPr>
          <w:rFonts w:ascii="Times New Roman" w:hAnsi="Times New Roman" w:cs="Times New Roman"/>
          <w:b/>
          <w:sz w:val="28"/>
          <w:szCs w:val="28"/>
        </w:rPr>
        <w:t xml:space="preserve">                                                            </w:t>
      </w:r>
    </w:p>
    <w:p w:rsidR="00302AC0" w:rsidRPr="00302AC0" w:rsidRDefault="00302AC0" w:rsidP="00302AC0">
      <w:pPr>
        <w:tabs>
          <w:tab w:val="left" w:pos="1660"/>
        </w:tabs>
        <w:rPr>
          <w:rFonts w:ascii="Times New Roman" w:hAnsi="Times New Roman" w:cs="Times New Roman"/>
          <w:sz w:val="28"/>
          <w:szCs w:val="28"/>
        </w:rPr>
      </w:pPr>
      <w:r w:rsidRPr="00302AC0">
        <w:rPr>
          <w:rFonts w:ascii="Times New Roman" w:hAnsi="Times New Roman" w:cs="Times New Roman"/>
          <w:b/>
          <w:sz w:val="28"/>
          <w:szCs w:val="28"/>
        </w:rPr>
        <w:t xml:space="preserve">                                                        </w:t>
      </w:r>
    </w:p>
    <w:p w:rsidR="00302AC0" w:rsidRPr="00302AC0" w:rsidRDefault="00302AC0" w:rsidP="00302AC0">
      <w:pPr>
        <w:tabs>
          <w:tab w:val="left" w:pos="1660"/>
        </w:tabs>
        <w:rPr>
          <w:rFonts w:ascii="Times New Roman" w:hAnsi="Times New Roman" w:cs="Times New Roman"/>
          <w:b/>
          <w:sz w:val="28"/>
          <w:szCs w:val="28"/>
        </w:rPr>
      </w:pPr>
    </w:p>
    <w:p w:rsidR="00302AC0" w:rsidRPr="00302AC0" w:rsidRDefault="00302AC0" w:rsidP="00302AC0">
      <w:pPr>
        <w:tabs>
          <w:tab w:val="left" w:pos="1660"/>
        </w:tabs>
        <w:rPr>
          <w:rFonts w:ascii="Times New Roman" w:hAnsi="Times New Roman" w:cs="Times New Roman"/>
          <w:sz w:val="28"/>
          <w:szCs w:val="28"/>
        </w:rPr>
      </w:pPr>
      <w:r w:rsidRPr="00302AC0">
        <w:rPr>
          <w:rFonts w:ascii="Times New Roman" w:hAnsi="Times New Roman" w:cs="Times New Roman"/>
          <w:b/>
          <w:sz w:val="28"/>
          <w:szCs w:val="28"/>
        </w:rPr>
        <w:t xml:space="preserve">                        </w:t>
      </w:r>
    </w:p>
    <w:p w:rsidR="00302AC0" w:rsidRDefault="00302AC0" w:rsidP="00302AC0">
      <w:pPr>
        <w:tabs>
          <w:tab w:val="left" w:pos="1660"/>
        </w:tabs>
        <w:rPr>
          <w:rFonts w:ascii="Times New Roman" w:hAnsi="Times New Roman" w:cs="Times New Roman"/>
          <w:b/>
          <w:sz w:val="28"/>
          <w:szCs w:val="28"/>
          <w:lang w:val="uk-UA"/>
        </w:rPr>
      </w:pPr>
    </w:p>
    <w:p w:rsidR="00302AC0" w:rsidRDefault="00302AC0" w:rsidP="00302AC0">
      <w:pPr>
        <w:tabs>
          <w:tab w:val="left" w:pos="1660"/>
        </w:tabs>
        <w:rPr>
          <w:rFonts w:ascii="Times New Roman" w:hAnsi="Times New Roman" w:cs="Times New Roman"/>
          <w:b/>
          <w:sz w:val="28"/>
          <w:szCs w:val="28"/>
          <w:lang w:val="uk-UA"/>
        </w:rPr>
      </w:pPr>
    </w:p>
    <w:p w:rsidR="00961229" w:rsidRDefault="00961229">
      <w:pPr>
        <w:pStyle w:val="aa"/>
        <w:shd w:val="clear" w:color="auto" w:fill="FFFFFF"/>
        <w:spacing w:beforeAutospacing="0" w:after="0" w:afterAutospacing="0"/>
        <w:jc w:val="both"/>
        <w:textAlignment w:val="baseline"/>
        <w:rPr>
          <w:color w:val="000000"/>
          <w:sz w:val="28"/>
          <w:szCs w:val="28"/>
          <w:lang w:val="uk-UA"/>
        </w:rPr>
      </w:pPr>
    </w:p>
    <w:p w:rsidR="00DE3E83" w:rsidRDefault="00DE3E83">
      <w:pPr>
        <w:pStyle w:val="aa"/>
        <w:shd w:val="clear" w:color="auto" w:fill="FFFFFF"/>
        <w:spacing w:beforeAutospacing="0" w:after="0" w:afterAutospacing="0"/>
        <w:jc w:val="both"/>
        <w:textAlignment w:val="baseline"/>
        <w:rPr>
          <w:lang w:val="uk-UA"/>
        </w:rPr>
      </w:pPr>
    </w:p>
    <w:p w:rsidR="00DE3E83" w:rsidRDefault="00DE3E83">
      <w:pPr>
        <w:pStyle w:val="aa"/>
        <w:shd w:val="clear" w:color="auto" w:fill="FFFFFF"/>
        <w:spacing w:beforeAutospacing="0" w:after="0" w:afterAutospacing="0"/>
        <w:jc w:val="both"/>
        <w:textAlignment w:val="baseline"/>
        <w:rPr>
          <w:lang w:val="uk-UA"/>
        </w:rPr>
      </w:pPr>
    </w:p>
    <w:p w:rsidR="00DE3E83" w:rsidRPr="00DE3E83" w:rsidRDefault="00DE3E83" w:rsidP="00DE3E83">
      <w:pPr>
        <w:pStyle w:val="aa"/>
        <w:shd w:val="clear" w:color="auto" w:fill="FFFFFF"/>
        <w:spacing w:beforeAutospacing="0" w:after="0" w:afterAutospacing="0"/>
        <w:jc w:val="both"/>
        <w:textAlignment w:val="baseline"/>
        <w:rPr>
          <w:sz w:val="28"/>
          <w:szCs w:val="28"/>
          <w:lang w:val="uk-UA"/>
        </w:rPr>
      </w:pPr>
    </w:p>
    <w:p w:rsidR="00302AC0" w:rsidRDefault="00650DDD" w:rsidP="00DE3E83">
      <w:pPr>
        <w:pStyle w:val="a4"/>
        <w:spacing w:after="0" w:line="240" w:lineRule="auto"/>
        <w:ind w:firstLine="5670"/>
        <w:jc w:val="both"/>
        <w:rPr>
          <w:rFonts w:ascii="Times New Roman" w:hAnsi="Times New Roman" w:cs="Times New Roman"/>
          <w:sz w:val="24"/>
          <w:szCs w:val="24"/>
          <w:lang w:val="uk-UA"/>
        </w:rPr>
      </w:pPr>
      <w:r w:rsidRPr="00DE3E83">
        <w:rPr>
          <w:rFonts w:ascii="Times New Roman" w:hAnsi="Times New Roman" w:cs="Times New Roman"/>
          <w:sz w:val="24"/>
          <w:szCs w:val="24"/>
          <w:lang w:val="uk-UA"/>
        </w:rPr>
        <w:t xml:space="preserve"> </w:t>
      </w: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302AC0" w:rsidRDefault="00302AC0" w:rsidP="00DE3E83">
      <w:pPr>
        <w:pStyle w:val="a4"/>
        <w:spacing w:after="0" w:line="240" w:lineRule="auto"/>
        <w:ind w:firstLine="5670"/>
        <w:jc w:val="both"/>
        <w:rPr>
          <w:rFonts w:ascii="Times New Roman" w:hAnsi="Times New Roman" w:cs="Times New Roman"/>
          <w:sz w:val="24"/>
          <w:szCs w:val="24"/>
          <w:lang w:val="uk-UA"/>
        </w:rPr>
      </w:pPr>
    </w:p>
    <w:p w:rsidR="00DE3E83" w:rsidRPr="00DE3E83" w:rsidRDefault="00DE3E83" w:rsidP="00DE3E83">
      <w:pPr>
        <w:pStyle w:val="a4"/>
        <w:spacing w:after="0" w:line="240" w:lineRule="auto"/>
        <w:ind w:firstLine="5670"/>
        <w:jc w:val="both"/>
        <w:rPr>
          <w:rFonts w:ascii="Times New Roman" w:hAnsi="Times New Roman" w:cs="Times New Roman"/>
          <w:sz w:val="24"/>
          <w:szCs w:val="24"/>
        </w:rPr>
      </w:pPr>
      <w:r w:rsidRPr="00DE3E83">
        <w:rPr>
          <w:rFonts w:ascii="Times New Roman" w:hAnsi="Times New Roman" w:cs="Times New Roman"/>
          <w:sz w:val="24"/>
          <w:szCs w:val="24"/>
        </w:rPr>
        <w:lastRenderedPageBreak/>
        <w:t xml:space="preserve">Додаток 1 </w:t>
      </w:r>
    </w:p>
    <w:p w:rsidR="00302AC0" w:rsidRDefault="00DE3E83" w:rsidP="00DE3E83">
      <w:pPr>
        <w:spacing w:after="0" w:line="240" w:lineRule="auto"/>
        <w:ind w:firstLine="5670"/>
        <w:jc w:val="both"/>
        <w:rPr>
          <w:rFonts w:ascii="Times New Roman" w:hAnsi="Times New Roman" w:cs="Times New Roman"/>
          <w:sz w:val="24"/>
          <w:szCs w:val="24"/>
          <w:lang w:val="uk-UA"/>
        </w:rPr>
      </w:pPr>
      <w:r w:rsidRPr="00DE3E83">
        <w:rPr>
          <w:rFonts w:ascii="Times New Roman" w:hAnsi="Times New Roman" w:cs="Times New Roman"/>
          <w:sz w:val="24"/>
          <w:szCs w:val="24"/>
        </w:rPr>
        <w:t xml:space="preserve">до рішення Теплицької сільської </w:t>
      </w:r>
      <w:r w:rsidR="00302AC0">
        <w:rPr>
          <w:rFonts w:ascii="Times New Roman" w:hAnsi="Times New Roman" w:cs="Times New Roman"/>
          <w:sz w:val="24"/>
          <w:szCs w:val="24"/>
          <w:lang w:val="uk-UA"/>
        </w:rPr>
        <w:t xml:space="preserve">         </w:t>
      </w:r>
    </w:p>
    <w:p w:rsidR="00302AC0" w:rsidRDefault="00DE3E83" w:rsidP="00DE3E83">
      <w:pPr>
        <w:spacing w:after="0" w:line="240" w:lineRule="auto"/>
        <w:ind w:firstLine="5670"/>
        <w:jc w:val="both"/>
        <w:rPr>
          <w:rFonts w:ascii="Times New Roman" w:hAnsi="Times New Roman" w:cs="Times New Roman"/>
          <w:sz w:val="24"/>
          <w:szCs w:val="24"/>
          <w:lang w:val="uk-UA"/>
        </w:rPr>
      </w:pPr>
      <w:r w:rsidRPr="00DE3E83">
        <w:rPr>
          <w:rFonts w:ascii="Times New Roman" w:hAnsi="Times New Roman" w:cs="Times New Roman"/>
          <w:sz w:val="24"/>
          <w:szCs w:val="24"/>
        </w:rPr>
        <w:t xml:space="preserve">ради </w:t>
      </w:r>
      <w:r w:rsidR="00302AC0">
        <w:rPr>
          <w:rFonts w:ascii="Times New Roman" w:hAnsi="Times New Roman" w:cs="Times New Roman"/>
          <w:sz w:val="24"/>
          <w:szCs w:val="24"/>
          <w:lang w:val="uk-UA"/>
        </w:rPr>
        <w:t xml:space="preserve">від </w:t>
      </w:r>
      <w:r w:rsidR="00D42178">
        <w:rPr>
          <w:rFonts w:ascii="Times New Roman" w:hAnsi="Times New Roman" w:cs="Times New Roman"/>
          <w:sz w:val="24"/>
          <w:szCs w:val="24"/>
          <w:lang w:val="uk-UA"/>
        </w:rPr>
        <w:t>24 листопада</w:t>
      </w:r>
      <w:r w:rsidRPr="00DE3E83">
        <w:rPr>
          <w:rFonts w:ascii="Times New Roman" w:hAnsi="Times New Roman" w:cs="Times New Roman"/>
          <w:sz w:val="24"/>
          <w:szCs w:val="24"/>
        </w:rPr>
        <w:t xml:space="preserve"> 2025 року </w:t>
      </w:r>
    </w:p>
    <w:p w:rsidR="00DE3E83" w:rsidRPr="00DE3E83" w:rsidRDefault="00DE3E83" w:rsidP="00DE3E83">
      <w:pPr>
        <w:spacing w:after="0" w:line="240" w:lineRule="auto"/>
        <w:ind w:firstLine="5670"/>
        <w:jc w:val="both"/>
        <w:rPr>
          <w:rFonts w:ascii="Times New Roman" w:hAnsi="Times New Roman" w:cs="Times New Roman"/>
          <w:sz w:val="24"/>
          <w:szCs w:val="24"/>
        </w:rPr>
      </w:pPr>
      <w:r w:rsidRPr="00DE3E83">
        <w:rPr>
          <w:rFonts w:ascii="Times New Roman" w:hAnsi="Times New Roman" w:cs="Times New Roman"/>
          <w:sz w:val="24"/>
          <w:szCs w:val="24"/>
        </w:rPr>
        <w:t xml:space="preserve">№ </w:t>
      </w:r>
      <w:r w:rsidR="00D42178">
        <w:rPr>
          <w:rFonts w:ascii="Times New Roman" w:hAnsi="Times New Roman" w:cs="Times New Roman"/>
          <w:sz w:val="24"/>
          <w:szCs w:val="24"/>
          <w:lang w:val="uk-UA"/>
        </w:rPr>
        <w:t>1133</w:t>
      </w:r>
      <w:r w:rsidRPr="00DE3E83">
        <w:rPr>
          <w:rFonts w:ascii="Times New Roman" w:hAnsi="Times New Roman" w:cs="Times New Roman"/>
          <w:sz w:val="24"/>
          <w:szCs w:val="24"/>
        </w:rPr>
        <w:t>-VIII</w:t>
      </w:r>
    </w:p>
    <w:p w:rsidR="00DE3E83" w:rsidRPr="00DE3E83" w:rsidRDefault="00DE3E83" w:rsidP="00DE3E83">
      <w:pPr>
        <w:spacing w:after="0" w:line="240" w:lineRule="auto"/>
        <w:ind w:firstLine="5670"/>
        <w:jc w:val="both"/>
        <w:rPr>
          <w:rFonts w:ascii="Times New Roman" w:hAnsi="Times New Roman" w:cs="Times New Roman"/>
          <w:sz w:val="24"/>
          <w:szCs w:val="24"/>
          <w:lang w:eastAsia="uk-UA"/>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40"/>
          <w:szCs w:val="40"/>
        </w:rPr>
      </w:pPr>
      <w:r w:rsidRPr="00DE3E83">
        <w:rPr>
          <w:rFonts w:ascii="Times New Roman" w:hAnsi="Times New Roman" w:cs="Times New Roman"/>
          <w:b/>
          <w:sz w:val="40"/>
          <w:szCs w:val="40"/>
        </w:rPr>
        <w:t xml:space="preserve">ПРОГРАМА </w:t>
      </w:r>
    </w:p>
    <w:p w:rsidR="00DE3E83" w:rsidRPr="00DE3E83" w:rsidRDefault="00DE3E83" w:rsidP="00DE3E83">
      <w:pPr>
        <w:pStyle w:val="3"/>
        <w:ind w:left="0"/>
        <w:jc w:val="center"/>
        <w:rPr>
          <w:sz w:val="40"/>
          <w:szCs w:val="40"/>
        </w:rPr>
      </w:pPr>
      <w:r w:rsidRPr="00DE3E83">
        <w:rPr>
          <w:sz w:val="40"/>
          <w:szCs w:val="40"/>
        </w:rPr>
        <w:t>національного спротиву та територіальної оборони Теплицької сільської ради Болградського району Одеської області на 2024-2025 роки</w:t>
      </w: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b/>
          <w:color w:val="000000" w:themeColor="text1"/>
          <w:sz w:val="28"/>
          <w:szCs w:val="28"/>
        </w:rPr>
      </w:pPr>
    </w:p>
    <w:p w:rsidR="00DE3E83" w:rsidRPr="00DE3E83" w:rsidRDefault="00DE3E83" w:rsidP="00DE3E83">
      <w:pPr>
        <w:spacing w:after="0" w:line="240" w:lineRule="auto"/>
        <w:jc w:val="center"/>
        <w:rPr>
          <w:rFonts w:ascii="Times New Roman" w:hAnsi="Times New Roman" w:cs="Times New Roman"/>
          <w:sz w:val="28"/>
          <w:szCs w:val="28"/>
        </w:rPr>
      </w:pPr>
      <w:r w:rsidRPr="00DE3E83">
        <w:rPr>
          <w:rFonts w:ascii="Times New Roman" w:hAnsi="Times New Roman" w:cs="Times New Roman"/>
          <w:b/>
          <w:color w:val="000000" w:themeColor="text1"/>
          <w:sz w:val="28"/>
          <w:szCs w:val="28"/>
        </w:rPr>
        <w:t>Теплиця 2025 рік</w:t>
      </w:r>
    </w:p>
    <w:p w:rsidR="00DE3E83" w:rsidRPr="00DE3E83" w:rsidRDefault="00DE3E83" w:rsidP="00DE3E83">
      <w:pPr>
        <w:pStyle w:val="3"/>
        <w:tabs>
          <w:tab w:val="left" w:pos="0"/>
        </w:tabs>
        <w:ind w:left="0"/>
        <w:jc w:val="center"/>
        <w:rPr>
          <w:sz w:val="28"/>
          <w:szCs w:val="28"/>
        </w:rPr>
      </w:pPr>
      <w:r w:rsidRPr="00DE3E83">
        <w:rPr>
          <w:sz w:val="28"/>
          <w:szCs w:val="28"/>
        </w:rPr>
        <w:lastRenderedPageBreak/>
        <w:t>1.Визначення проблеми, на розв’язання якої спрямована Програма</w:t>
      </w:r>
    </w:p>
    <w:p w:rsidR="00DE3E83" w:rsidRPr="00DE3E83" w:rsidRDefault="00DE3E83" w:rsidP="00DE3E83">
      <w:pPr>
        <w:pStyle w:val="a4"/>
        <w:spacing w:after="0" w:line="240" w:lineRule="auto"/>
        <w:ind w:firstLine="550"/>
        <w:jc w:val="both"/>
        <w:rPr>
          <w:rFonts w:ascii="Times New Roman" w:hAnsi="Times New Roman" w:cs="Times New Roman"/>
          <w:color w:val="000000" w:themeColor="text1"/>
          <w:sz w:val="28"/>
          <w:szCs w:val="28"/>
        </w:rPr>
      </w:pPr>
    </w:p>
    <w:p w:rsidR="00DE3E83" w:rsidRPr="00DE3E83" w:rsidRDefault="00DE3E83" w:rsidP="00DE3E83">
      <w:pPr>
        <w:spacing w:after="0" w:line="240" w:lineRule="auto"/>
        <w:ind w:firstLine="567"/>
        <w:jc w:val="both"/>
        <w:rPr>
          <w:rFonts w:ascii="Times New Roman" w:hAnsi="Times New Roman" w:cs="Times New Roman"/>
          <w:b/>
          <w:color w:val="000000" w:themeColor="text1"/>
          <w:sz w:val="28"/>
          <w:szCs w:val="28"/>
        </w:rPr>
      </w:pPr>
      <w:r w:rsidRPr="00DE3E83">
        <w:rPr>
          <w:rFonts w:ascii="Times New Roman" w:hAnsi="Times New Roman" w:cs="Times New Roman"/>
          <w:color w:val="000000" w:themeColor="text1"/>
          <w:sz w:val="28"/>
          <w:szCs w:val="28"/>
        </w:rPr>
        <w:t xml:space="preserve">Програма національного спротиву та територіальної оборони Теплицької сільської ради Болградського району Одеської області на 2024-2025 роки </w:t>
      </w:r>
      <w:r w:rsidRPr="00DE3E83">
        <w:rPr>
          <w:rFonts w:ascii="Times New Roman" w:hAnsi="Times New Roman" w:cs="Times New Roman"/>
          <w:color w:val="000000" w:themeColor="text1"/>
          <w:sz w:val="28"/>
          <w:szCs w:val="28"/>
          <w:bdr w:val="none" w:sz="0" w:space="0" w:color="auto" w:frame="1"/>
        </w:rPr>
        <w:t>(далі – Програма)</w:t>
      </w:r>
      <w:r w:rsidRPr="00DE3E83">
        <w:rPr>
          <w:rFonts w:ascii="Times New Roman" w:hAnsi="Times New Roman" w:cs="Times New Roman"/>
          <w:color w:val="000000" w:themeColor="text1"/>
          <w:spacing w:val="2"/>
          <w:sz w:val="28"/>
          <w:szCs w:val="28"/>
          <w:bdr w:val="none" w:sz="0" w:space="0" w:color="auto" w:frame="1"/>
          <w:shd w:val="clear" w:color="auto" w:fill="FFFFFF"/>
          <w:lang w:val="az-Cyrl-AZ"/>
        </w:rPr>
        <w:t xml:space="preserve">  розроблена відповідно </w:t>
      </w:r>
      <w:r w:rsidRPr="00DE3E83">
        <w:rPr>
          <w:rFonts w:ascii="Times New Roman" w:hAnsi="Times New Roman" w:cs="Times New Roman"/>
          <w:color w:val="000000" w:themeColor="text1"/>
          <w:sz w:val="28"/>
          <w:szCs w:val="28"/>
          <w:bdr w:val="none" w:sz="0" w:space="0" w:color="auto" w:frame="1"/>
          <w:shd w:val="clear" w:color="auto" w:fill="FFFFFF"/>
          <w:lang w:val="az-Cyrl-AZ"/>
        </w:rPr>
        <w:t>до Законів України “Про</w:t>
      </w:r>
      <w:r w:rsidRPr="00DE3E83">
        <w:rPr>
          <w:rFonts w:ascii="Times New Roman" w:hAnsi="Times New Roman" w:cs="Times New Roman"/>
          <w:b/>
          <w:bCs/>
          <w:color w:val="000000" w:themeColor="text1"/>
          <w:sz w:val="28"/>
          <w:szCs w:val="28"/>
          <w:shd w:val="clear" w:color="auto" w:fill="FFFFFF"/>
        </w:rPr>
        <w:t> </w:t>
      </w:r>
      <w:r w:rsidRPr="00DE3E83">
        <w:rPr>
          <w:rFonts w:ascii="Times New Roman" w:hAnsi="Times New Roman" w:cs="Times New Roman"/>
          <w:color w:val="000000" w:themeColor="text1"/>
          <w:sz w:val="28"/>
          <w:szCs w:val="28"/>
          <w:bdr w:val="none" w:sz="0" w:space="0" w:color="auto" w:frame="1"/>
          <w:shd w:val="clear" w:color="auto" w:fill="FFFFFF"/>
          <w:lang w:val="az-Cyrl-AZ"/>
        </w:rPr>
        <w:t>оборону України”, “Про основи національного спротиву”, Положення про територіальну оборону України, затвердженого Наказом Президента України від 23 вересня 2016 року № 406/2016, Стратегії національної безпеки України, затвердженої  Наказом Президента України від 14 вересня 2020 року № 392/2020 “Про рішення Ради національної безпеки і оборони України від 14 вересня 2020 року “Про Стратегію національної безпеки України”.</w:t>
      </w:r>
    </w:p>
    <w:p w:rsidR="00DE3E83" w:rsidRPr="00DE3E83" w:rsidRDefault="00DE3E83" w:rsidP="00DE3E83">
      <w:pPr>
        <w:pStyle w:val="a4"/>
        <w:spacing w:after="0" w:line="240" w:lineRule="auto"/>
        <w:ind w:firstLine="550"/>
        <w:jc w:val="both"/>
        <w:rPr>
          <w:rFonts w:ascii="Times New Roman" w:hAnsi="Times New Roman" w:cs="Times New Roman"/>
          <w:sz w:val="28"/>
          <w:szCs w:val="28"/>
        </w:rPr>
      </w:pPr>
      <w:r w:rsidRPr="00DE3E83">
        <w:rPr>
          <w:rFonts w:ascii="Times New Roman" w:hAnsi="Times New Roman" w:cs="Times New Roman"/>
          <w:sz w:val="28"/>
          <w:szCs w:val="28"/>
        </w:rPr>
        <w:t>Відповідно до статті 14 Закону України «Про основи національного спротиву», до повноважень органів місцевого самоврядування в організації та проведенні заходів національного спротиву, належить зокрема:</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брати участь у підготовці та виконанні завдань національного спротиву в мирний час та в особливий період;</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забезпечувати у межах відповідних видатків місцевих бюджетів належне фінансування заходів національного спротиву місцевого значення та підготовки громадян України до національного спротиву;</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сприяти створенню добровольчих формувань територіальних громад;</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забезпечувати життєдіяльність населення, в т.ч. переміщених осіб і функціонування об’єктів інфраструктури у межах відповідної адміністративно-територіальної одиниці;</w:t>
      </w:r>
    </w:p>
    <w:p w:rsidR="00DE3E83" w:rsidRPr="00DE3E83" w:rsidRDefault="00DE3E83" w:rsidP="00DE3E83">
      <w:pPr>
        <w:pStyle w:val="a4"/>
        <w:widowControl w:val="0"/>
        <w:numPr>
          <w:ilvl w:val="0"/>
          <w:numId w:val="5"/>
        </w:numPr>
        <w:autoSpaceDE w:val="0"/>
        <w:autoSpaceDN w:val="0"/>
        <w:spacing w:after="0" w:line="240" w:lineRule="auto"/>
        <w:ind w:left="0" w:firstLine="550"/>
        <w:jc w:val="both"/>
        <w:rPr>
          <w:rFonts w:ascii="Times New Roman" w:hAnsi="Times New Roman" w:cs="Times New Roman"/>
          <w:sz w:val="28"/>
          <w:szCs w:val="28"/>
        </w:rPr>
      </w:pPr>
      <w:r w:rsidRPr="00DE3E83">
        <w:rPr>
          <w:rFonts w:ascii="Times New Roman" w:hAnsi="Times New Roman" w:cs="Times New Roman"/>
          <w:sz w:val="28"/>
          <w:szCs w:val="28"/>
        </w:rPr>
        <w:t>сприяти популяризації участі в заходах національного спротиву.</w:t>
      </w:r>
    </w:p>
    <w:p w:rsidR="00DE3E83" w:rsidRPr="00DE3E83" w:rsidRDefault="00DE3E83" w:rsidP="00DE3E83">
      <w:pPr>
        <w:pStyle w:val="3"/>
        <w:tabs>
          <w:tab w:val="left" w:pos="0"/>
        </w:tabs>
        <w:ind w:left="0"/>
        <w:jc w:val="center"/>
        <w:rPr>
          <w:sz w:val="28"/>
          <w:szCs w:val="28"/>
        </w:rPr>
      </w:pPr>
      <w:r w:rsidRPr="00DE3E83">
        <w:rPr>
          <w:sz w:val="28"/>
          <w:szCs w:val="28"/>
        </w:rPr>
        <w:t>2.Мета  Програми</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t>Метою Програми є забезпечення виконання заходів національного спротиву, надання обороні громади всеохоплюючого характеру, сприяння забезпеченню в Теплицькій сільській раді Болградського району Одеської області готовності громадян України до національного спротиву в особливий період.</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t>Здійснення заходів щодо матеріально-технічного забезпечення потреб особового складу підрозділів територіальної оборони засобами захисту та зв’язку, предметами речового майна і спорядження для підтримання боєготовності та ефективного виконання завдань щодо захисту державного суверенітету і незалежності держави, охорони важливих (стратегічних) об’єктів і комунікацій, органів державної влади, території і населення громади, боротьби з диверсійними та іншими незаконно створеними озброєними формуваннями, а також підтримання безпеки і правопорядку.</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t xml:space="preserve">Залучення транспортних засобів приватних осіб (за згодою), підприємств та організацій всіх форм власності, розміщених на території громади, фермерських господарств для чергування на військовий час в період комендантської години та вирішення негайних питань соціального напрямку. </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lastRenderedPageBreak/>
        <w:t>Забезпечення заходів щодо  розміщення переміщених осіб з міст бойових дій на території сільської ради.</w:t>
      </w:r>
    </w:p>
    <w:p w:rsidR="00DE3E83" w:rsidRPr="00DE3E83" w:rsidRDefault="00DE3E83" w:rsidP="00DE3E83">
      <w:pPr>
        <w:pStyle w:val="3"/>
        <w:tabs>
          <w:tab w:val="left" w:pos="0"/>
        </w:tabs>
        <w:ind w:left="0"/>
        <w:jc w:val="center"/>
        <w:rPr>
          <w:sz w:val="28"/>
          <w:szCs w:val="28"/>
        </w:rPr>
      </w:pPr>
      <w:r w:rsidRPr="00DE3E83">
        <w:rPr>
          <w:sz w:val="28"/>
          <w:szCs w:val="28"/>
        </w:rPr>
        <w:t>3.Шляхи і засоби розв’язання проблеми, обсяги і джерела фінансування, строки виконання Програми</w:t>
      </w:r>
    </w:p>
    <w:p w:rsidR="00DE3E83" w:rsidRPr="00DE3E83" w:rsidRDefault="00DE3E83" w:rsidP="00DE3E83">
      <w:pPr>
        <w:pStyle w:val="a4"/>
        <w:spacing w:after="0" w:line="240" w:lineRule="auto"/>
        <w:ind w:firstLine="567"/>
        <w:jc w:val="both"/>
        <w:rPr>
          <w:rFonts w:ascii="Times New Roman" w:hAnsi="Times New Roman" w:cs="Times New Roman"/>
          <w:color w:val="000000" w:themeColor="text1"/>
          <w:sz w:val="28"/>
          <w:szCs w:val="28"/>
        </w:rPr>
      </w:pPr>
      <w:r w:rsidRPr="00DE3E83">
        <w:rPr>
          <w:rFonts w:ascii="Times New Roman" w:hAnsi="Times New Roman" w:cs="Times New Roman"/>
          <w:sz w:val="28"/>
          <w:szCs w:val="28"/>
        </w:rPr>
        <w:t xml:space="preserve">Комплекс запланованих заходів забезпечить розв’язання найгостріших проблемних питань у сфері національного спротиву, виконання заходів територіальної оборони громади, організоване проведення навчань (тренувань) з територіальної оборони та підготовку громадян в мирний час до </w:t>
      </w:r>
      <w:r w:rsidRPr="00DE3E83">
        <w:rPr>
          <w:rFonts w:ascii="Times New Roman" w:hAnsi="Times New Roman" w:cs="Times New Roman"/>
          <w:color w:val="000000" w:themeColor="text1"/>
          <w:sz w:val="28"/>
          <w:szCs w:val="28"/>
        </w:rPr>
        <w:t>національного спротиву в особливий період.</w:t>
      </w:r>
    </w:p>
    <w:p w:rsidR="00DE3E83" w:rsidRPr="00DE3E83" w:rsidRDefault="00DE3E83" w:rsidP="00DE3E83">
      <w:pPr>
        <w:pStyle w:val="a4"/>
        <w:spacing w:after="0" w:line="240" w:lineRule="auto"/>
        <w:ind w:firstLine="566"/>
        <w:jc w:val="both"/>
        <w:rPr>
          <w:rFonts w:ascii="Times New Roman" w:hAnsi="Times New Roman" w:cs="Times New Roman"/>
          <w:color w:val="000000" w:themeColor="text1"/>
          <w:sz w:val="28"/>
          <w:szCs w:val="28"/>
        </w:rPr>
      </w:pPr>
      <w:r w:rsidRPr="00DE3E83">
        <w:rPr>
          <w:rFonts w:ascii="Times New Roman" w:hAnsi="Times New Roman" w:cs="Times New Roman"/>
          <w:color w:val="000000" w:themeColor="text1"/>
          <w:sz w:val="28"/>
          <w:szCs w:val="28"/>
        </w:rPr>
        <w:t>Фінансування Програми здійснюється з місцевого бюджету та інших джерел, не заборонених чинним законодавством України. Обсяг і джерела фінансування Програми викладені в паспорті Програми (додаток 1 до Програми).</w:t>
      </w:r>
    </w:p>
    <w:p w:rsidR="00DE3E83" w:rsidRPr="00DE3E83" w:rsidRDefault="00DE3E83" w:rsidP="00DE3E83">
      <w:pPr>
        <w:pStyle w:val="a9"/>
        <w:shd w:val="clear" w:color="auto" w:fill="FFFFFF"/>
        <w:spacing w:after="0" w:line="240" w:lineRule="auto"/>
        <w:ind w:left="0" w:firstLine="567"/>
        <w:rPr>
          <w:rFonts w:ascii="Times New Roman" w:hAnsi="Times New Roman" w:cs="Times New Roman"/>
          <w:color w:val="000000" w:themeColor="text1"/>
          <w:sz w:val="28"/>
          <w:szCs w:val="28"/>
          <w:bdr w:val="none" w:sz="0" w:space="0" w:color="auto" w:frame="1"/>
        </w:rPr>
      </w:pPr>
      <w:r w:rsidRPr="00DE3E83">
        <w:rPr>
          <w:rFonts w:ascii="Times New Roman" w:hAnsi="Times New Roman" w:cs="Times New Roman"/>
          <w:color w:val="000000" w:themeColor="text1"/>
          <w:sz w:val="28"/>
          <w:szCs w:val="28"/>
          <w:bdr w:val="none" w:sz="0" w:space="0" w:color="auto" w:frame="1"/>
        </w:rPr>
        <w:t xml:space="preserve">Строк виконання Програми – 2024-2025 роки. </w:t>
      </w:r>
    </w:p>
    <w:p w:rsidR="00DE3E83" w:rsidRPr="00DE3E83" w:rsidRDefault="00DE3E83" w:rsidP="00DE3E83">
      <w:pPr>
        <w:pStyle w:val="3"/>
        <w:tabs>
          <w:tab w:val="left" w:pos="0"/>
        </w:tabs>
        <w:ind w:left="0"/>
        <w:jc w:val="center"/>
        <w:rPr>
          <w:sz w:val="28"/>
          <w:szCs w:val="28"/>
        </w:rPr>
      </w:pPr>
      <w:r w:rsidRPr="00DE3E83">
        <w:rPr>
          <w:sz w:val="28"/>
          <w:szCs w:val="28"/>
        </w:rPr>
        <w:t>4.Очікувані результати і ефективність Програми</w:t>
      </w:r>
    </w:p>
    <w:p w:rsidR="00DE3E83" w:rsidRPr="00DE3E83" w:rsidRDefault="00DE3E83" w:rsidP="00DE3E83">
      <w:pPr>
        <w:pStyle w:val="a4"/>
        <w:spacing w:after="0" w:line="240" w:lineRule="auto"/>
        <w:ind w:firstLine="567"/>
        <w:jc w:val="both"/>
        <w:rPr>
          <w:rFonts w:ascii="Times New Roman" w:hAnsi="Times New Roman" w:cs="Times New Roman"/>
          <w:sz w:val="28"/>
          <w:szCs w:val="28"/>
        </w:rPr>
      </w:pPr>
      <w:r w:rsidRPr="00DE3E83">
        <w:rPr>
          <w:rFonts w:ascii="Times New Roman" w:hAnsi="Times New Roman" w:cs="Times New Roman"/>
          <w:sz w:val="28"/>
          <w:szCs w:val="28"/>
        </w:rPr>
        <w:t>Виконання заходів Програми дозволить (напрямки діяльності та заходи Програми наведені в додатку 2 до Програми):</w:t>
      </w:r>
    </w:p>
    <w:p w:rsidR="00DE3E83" w:rsidRPr="00DE3E83" w:rsidRDefault="00DE3E83" w:rsidP="00DE3E83">
      <w:pPr>
        <w:pStyle w:val="a9"/>
        <w:widowControl w:val="0"/>
        <w:numPr>
          <w:ilvl w:val="0"/>
          <w:numId w:val="5"/>
        </w:numPr>
        <w:tabs>
          <w:tab w:val="left" w:pos="1192"/>
        </w:tabs>
        <w:autoSpaceDE w:val="0"/>
        <w:autoSpaceDN w:val="0"/>
        <w:spacing w:after="0" w:line="240" w:lineRule="auto"/>
        <w:ind w:left="0" w:firstLine="550"/>
        <w:contextualSpacing w:val="0"/>
        <w:jc w:val="both"/>
        <w:rPr>
          <w:rFonts w:ascii="Times New Roman" w:hAnsi="Times New Roman" w:cs="Times New Roman"/>
          <w:sz w:val="28"/>
          <w:szCs w:val="28"/>
        </w:rPr>
      </w:pPr>
      <w:r w:rsidRPr="00DE3E83">
        <w:rPr>
          <w:rFonts w:ascii="Times New Roman" w:hAnsi="Times New Roman" w:cs="Times New Roman"/>
          <w:sz w:val="28"/>
          <w:szCs w:val="28"/>
        </w:rPr>
        <w:t>підвищити рівень оперативного та комплексного реагування на можливі загрози територіальної цілісності держави;</w:t>
      </w:r>
    </w:p>
    <w:p w:rsidR="00DE3E83" w:rsidRPr="00DE3E83" w:rsidRDefault="00DE3E83" w:rsidP="00DE3E83">
      <w:pPr>
        <w:pStyle w:val="a9"/>
        <w:widowControl w:val="0"/>
        <w:numPr>
          <w:ilvl w:val="0"/>
          <w:numId w:val="5"/>
        </w:numPr>
        <w:tabs>
          <w:tab w:val="left" w:pos="1192"/>
        </w:tabs>
        <w:autoSpaceDE w:val="0"/>
        <w:autoSpaceDN w:val="0"/>
        <w:spacing w:after="0" w:line="240" w:lineRule="auto"/>
        <w:ind w:left="0" w:firstLine="550"/>
        <w:contextualSpacing w:val="0"/>
        <w:jc w:val="both"/>
        <w:rPr>
          <w:rFonts w:ascii="Times New Roman" w:hAnsi="Times New Roman" w:cs="Times New Roman"/>
          <w:sz w:val="28"/>
          <w:szCs w:val="28"/>
        </w:rPr>
      </w:pPr>
      <w:r w:rsidRPr="00DE3E83">
        <w:rPr>
          <w:rFonts w:ascii="Times New Roman" w:hAnsi="Times New Roman" w:cs="Times New Roman"/>
          <w:sz w:val="28"/>
          <w:szCs w:val="28"/>
        </w:rPr>
        <w:t>підвищити обороноздатність та поліпшити готовність до дій за призначенням сил і засобів громади щодо ефективного виконання завдань національного спротиву;</w:t>
      </w:r>
    </w:p>
    <w:p w:rsidR="00DE3E83" w:rsidRPr="00DE3E83" w:rsidRDefault="00DE3E83" w:rsidP="00DE3E83">
      <w:pPr>
        <w:pStyle w:val="a9"/>
        <w:widowControl w:val="0"/>
        <w:numPr>
          <w:ilvl w:val="0"/>
          <w:numId w:val="5"/>
        </w:numPr>
        <w:tabs>
          <w:tab w:val="left" w:pos="1192"/>
        </w:tabs>
        <w:autoSpaceDE w:val="0"/>
        <w:autoSpaceDN w:val="0"/>
        <w:spacing w:after="0" w:line="240" w:lineRule="auto"/>
        <w:ind w:left="0" w:firstLine="550"/>
        <w:contextualSpacing w:val="0"/>
        <w:jc w:val="both"/>
        <w:rPr>
          <w:rFonts w:ascii="Times New Roman" w:hAnsi="Times New Roman" w:cs="Times New Roman"/>
          <w:sz w:val="28"/>
          <w:szCs w:val="28"/>
        </w:rPr>
      </w:pPr>
      <w:r w:rsidRPr="00DE3E83">
        <w:rPr>
          <w:rFonts w:ascii="Times New Roman" w:hAnsi="Times New Roman" w:cs="Times New Roman"/>
          <w:sz w:val="28"/>
          <w:szCs w:val="28"/>
        </w:rPr>
        <w:t>підвищити рівень підготовки населення громади до руху опору;</w:t>
      </w:r>
    </w:p>
    <w:p w:rsidR="00DE3E83" w:rsidRPr="00DE3E83" w:rsidRDefault="00DE3E83" w:rsidP="00DE3E83">
      <w:pPr>
        <w:pStyle w:val="a9"/>
        <w:widowControl w:val="0"/>
        <w:numPr>
          <w:ilvl w:val="0"/>
          <w:numId w:val="5"/>
        </w:numPr>
        <w:tabs>
          <w:tab w:val="left" w:pos="1192"/>
        </w:tabs>
        <w:autoSpaceDE w:val="0"/>
        <w:autoSpaceDN w:val="0"/>
        <w:spacing w:after="0" w:line="240" w:lineRule="auto"/>
        <w:ind w:left="0" w:firstLine="550"/>
        <w:contextualSpacing w:val="0"/>
        <w:jc w:val="both"/>
        <w:rPr>
          <w:rFonts w:ascii="Times New Roman" w:hAnsi="Times New Roman" w:cs="Times New Roman"/>
          <w:sz w:val="28"/>
          <w:szCs w:val="28"/>
        </w:rPr>
      </w:pPr>
      <w:r w:rsidRPr="00DE3E83">
        <w:rPr>
          <w:rFonts w:ascii="Times New Roman" w:hAnsi="Times New Roman" w:cs="Times New Roman"/>
          <w:sz w:val="28"/>
          <w:szCs w:val="28"/>
        </w:rPr>
        <w:t>забезпечити необхідними матеріально-технічними засобами для формування підрозділу територіальної оборони, організації руху опору та підготовки громадян України до національного спротиву в громаді.</w:t>
      </w:r>
    </w:p>
    <w:p w:rsidR="00DE3E83" w:rsidRPr="00DE3E83" w:rsidRDefault="00DE3E83" w:rsidP="00DE3E83">
      <w:pPr>
        <w:pStyle w:val="3"/>
        <w:tabs>
          <w:tab w:val="left" w:pos="0"/>
        </w:tabs>
        <w:ind w:left="0"/>
        <w:jc w:val="center"/>
        <w:rPr>
          <w:sz w:val="28"/>
          <w:szCs w:val="28"/>
        </w:rPr>
      </w:pPr>
      <w:r w:rsidRPr="00DE3E83">
        <w:rPr>
          <w:sz w:val="28"/>
          <w:szCs w:val="28"/>
        </w:rPr>
        <w:t>5.Контроль за виконанням Програми.</w:t>
      </w:r>
    </w:p>
    <w:p w:rsidR="00DE3E83" w:rsidRPr="00DE3E83" w:rsidRDefault="00DE3E83" w:rsidP="00DE3E83">
      <w:pPr>
        <w:pStyle w:val="ac"/>
        <w:spacing w:after="0"/>
        <w:ind w:left="0" w:firstLine="540"/>
        <w:jc w:val="both"/>
        <w:rPr>
          <w:sz w:val="28"/>
          <w:szCs w:val="28"/>
        </w:rPr>
      </w:pPr>
      <w:r w:rsidRPr="00DE3E83">
        <w:rPr>
          <w:sz w:val="28"/>
          <w:szCs w:val="28"/>
        </w:rPr>
        <w:t>Координація робіт з виконання Програми та контроль за ходом її реалізації здійснюють постійні комісії сільської ради з питань фінансів, планування місцевого бюджету, планування соціально-економічного розвитку, земельної реформи та охорони навколишнього середовища, постійна комісія з питань законності, регламенту депутатської діяльності, етики, прав людини та розгляду регуляторних актів.</w:t>
      </w:r>
    </w:p>
    <w:p w:rsidR="00DE3E83" w:rsidRPr="00DE3E83" w:rsidRDefault="00DE3E83" w:rsidP="00DE3E83">
      <w:pPr>
        <w:pStyle w:val="a4"/>
        <w:spacing w:after="0" w:line="240" w:lineRule="auto"/>
        <w:ind w:firstLine="550"/>
        <w:jc w:val="both"/>
        <w:rPr>
          <w:rFonts w:ascii="Times New Roman" w:hAnsi="Times New Roman" w:cs="Times New Roman"/>
          <w:sz w:val="28"/>
          <w:szCs w:val="28"/>
          <w:lang w:val="uk-UA"/>
        </w:rPr>
      </w:pPr>
      <w:r w:rsidRPr="00DE3E83">
        <w:rPr>
          <w:rFonts w:ascii="Times New Roman" w:hAnsi="Times New Roman" w:cs="Times New Roman"/>
          <w:sz w:val="28"/>
          <w:szCs w:val="28"/>
          <w:lang w:val="uk-UA"/>
        </w:rPr>
        <w:t xml:space="preserve">Відповідальним за надання інформації про виконання Програми є відділ надання соціальних послуг виконавчого комітету </w:t>
      </w:r>
      <w:r w:rsidRPr="00DE3E83">
        <w:rPr>
          <w:rFonts w:ascii="Times New Roman" w:hAnsi="Times New Roman" w:cs="Times New Roman"/>
          <w:spacing w:val="-1"/>
          <w:sz w:val="28"/>
          <w:szCs w:val="28"/>
          <w:lang w:val="uk-UA"/>
        </w:rPr>
        <w:t xml:space="preserve">Теплицької сільської </w:t>
      </w:r>
      <w:r w:rsidRPr="00DE3E83">
        <w:rPr>
          <w:rFonts w:ascii="Times New Roman" w:hAnsi="Times New Roman" w:cs="Times New Roman"/>
          <w:sz w:val="28"/>
          <w:szCs w:val="28"/>
          <w:lang w:val="uk-UA"/>
        </w:rPr>
        <w:t>ради Болградського району Одеської області.</w:t>
      </w:r>
    </w:p>
    <w:p w:rsidR="00DE3E83" w:rsidRPr="00DE3E83" w:rsidRDefault="00DE3E83" w:rsidP="00DE3E83">
      <w:pPr>
        <w:pStyle w:val="a4"/>
        <w:spacing w:after="0" w:line="240" w:lineRule="auto"/>
        <w:ind w:firstLine="550"/>
        <w:jc w:val="both"/>
        <w:rPr>
          <w:rFonts w:ascii="Times New Roman" w:hAnsi="Times New Roman" w:cs="Times New Roman"/>
          <w:sz w:val="28"/>
          <w:szCs w:val="28"/>
          <w:lang w:val="uk-UA"/>
        </w:rPr>
      </w:pPr>
    </w:p>
    <w:p w:rsidR="00DE3E83" w:rsidRPr="00DE3E83" w:rsidRDefault="00DE3E83" w:rsidP="00DE3E83">
      <w:pPr>
        <w:pStyle w:val="a4"/>
        <w:spacing w:after="0" w:line="240" w:lineRule="auto"/>
        <w:ind w:firstLine="550"/>
        <w:jc w:val="both"/>
        <w:rPr>
          <w:rFonts w:ascii="Times New Roman" w:hAnsi="Times New Roman" w:cs="Times New Roman"/>
          <w:sz w:val="28"/>
          <w:szCs w:val="28"/>
          <w:lang w:val="uk-UA"/>
        </w:rPr>
      </w:pPr>
    </w:p>
    <w:p w:rsidR="00DE3E83" w:rsidRPr="00DE3E83" w:rsidRDefault="00DE3E83" w:rsidP="00DE3E83">
      <w:pPr>
        <w:pStyle w:val="a4"/>
        <w:spacing w:after="0" w:line="240" w:lineRule="auto"/>
        <w:jc w:val="right"/>
        <w:rPr>
          <w:rFonts w:ascii="Times New Roman" w:hAnsi="Times New Roman" w:cs="Times New Roman"/>
          <w:sz w:val="28"/>
          <w:szCs w:val="28"/>
          <w:lang w:val="uk-UA"/>
        </w:rPr>
      </w:pPr>
    </w:p>
    <w:p w:rsidR="00DE3E83" w:rsidRPr="00DE3E83" w:rsidRDefault="00DE3E83" w:rsidP="00DE3E83">
      <w:pPr>
        <w:pStyle w:val="a4"/>
        <w:spacing w:after="0" w:line="240" w:lineRule="auto"/>
        <w:jc w:val="right"/>
        <w:rPr>
          <w:rFonts w:ascii="Times New Roman" w:hAnsi="Times New Roman" w:cs="Times New Roman"/>
          <w:sz w:val="28"/>
          <w:szCs w:val="28"/>
          <w:lang w:val="uk-UA"/>
        </w:rPr>
      </w:pPr>
    </w:p>
    <w:p w:rsidR="00DE3E83" w:rsidRPr="00DE3E83" w:rsidRDefault="00DE3E83" w:rsidP="00DE3E83">
      <w:pPr>
        <w:pStyle w:val="a4"/>
        <w:spacing w:after="0" w:line="240" w:lineRule="auto"/>
        <w:jc w:val="both"/>
        <w:rPr>
          <w:rFonts w:ascii="Times New Roman" w:hAnsi="Times New Roman" w:cs="Times New Roman"/>
          <w:sz w:val="28"/>
          <w:szCs w:val="28"/>
        </w:rPr>
      </w:pPr>
      <w:r w:rsidRPr="00DE3E83">
        <w:rPr>
          <w:rFonts w:ascii="Times New Roman" w:hAnsi="Times New Roman" w:cs="Times New Roman"/>
          <w:sz w:val="28"/>
          <w:szCs w:val="28"/>
        </w:rPr>
        <w:t>Секретар ради                                                                                Наталія ШУТАК</w:t>
      </w:r>
    </w:p>
    <w:p w:rsidR="00DE3E83" w:rsidRDefault="00DE3E83" w:rsidP="00DE3E83">
      <w:pPr>
        <w:pStyle w:val="a4"/>
        <w:spacing w:before="69"/>
        <w:ind w:right="116"/>
        <w:jc w:val="both"/>
      </w:pPr>
    </w:p>
    <w:p w:rsidR="00DE3E83" w:rsidRDefault="00DE3E83" w:rsidP="00DE3E83">
      <w:pPr>
        <w:pStyle w:val="a4"/>
        <w:spacing w:before="69"/>
        <w:ind w:right="116"/>
        <w:jc w:val="right"/>
      </w:pPr>
    </w:p>
    <w:p w:rsidR="00DE3E83" w:rsidRDefault="00DE3E83" w:rsidP="00DE3E83">
      <w:pPr>
        <w:pStyle w:val="a4"/>
        <w:spacing w:before="69"/>
        <w:ind w:right="116"/>
        <w:jc w:val="right"/>
      </w:pPr>
    </w:p>
    <w:p w:rsidR="00DE3E83" w:rsidRDefault="00DE3E83" w:rsidP="00DE3E83">
      <w:pPr>
        <w:pStyle w:val="a4"/>
        <w:spacing w:before="69"/>
        <w:ind w:right="116"/>
        <w:jc w:val="right"/>
      </w:pPr>
    </w:p>
    <w:p w:rsidR="00DE3E83" w:rsidRPr="00DE3E83" w:rsidRDefault="00DE3E83" w:rsidP="00DE3E83">
      <w:pPr>
        <w:pStyle w:val="a4"/>
        <w:spacing w:after="0" w:line="240" w:lineRule="auto"/>
        <w:jc w:val="right"/>
        <w:rPr>
          <w:rFonts w:ascii="Times New Roman" w:hAnsi="Times New Roman" w:cs="Times New Roman"/>
          <w:sz w:val="28"/>
          <w:szCs w:val="28"/>
        </w:rPr>
      </w:pPr>
      <w:r w:rsidRPr="00DE3E83">
        <w:rPr>
          <w:rFonts w:ascii="Times New Roman" w:hAnsi="Times New Roman" w:cs="Times New Roman"/>
          <w:sz w:val="28"/>
          <w:szCs w:val="28"/>
        </w:rPr>
        <w:t>Додаток 1 до Програми</w:t>
      </w:r>
    </w:p>
    <w:p w:rsidR="00DE3E83" w:rsidRPr="00DE3E83" w:rsidRDefault="00DE3E83" w:rsidP="00DE3E83">
      <w:pPr>
        <w:pStyle w:val="a4"/>
        <w:spacing w:after="0" w:line="240" w:lineRule="auto"/>
        <w:rPr>
          <w:rFonts w:ascii="Times New Roman" w:hAnsi="Times New Roman" w:cs="Times New Roman"/>
          <w:b/>
          <w:sz w:val="28"/>
          <w:szCs w:val="28"/>
        </w:rPr>
      </w:pPr>
    </w:p>
    <w:p w:rsidR="00DE3E83" w:rsidRPr="00DE3E83" w:rsidRDefault="00DE3E83" w:rsidP="00DE3E83">
      <w:pPr>
        <w:pStyle w:val="a9"/>
        <w:tabs>
          <w:tab w:val="left" w:pos="1542"/>
        </w:tabs>
        <w:spacing w:after="0" w:line="240" w:lineRule="auto"/>
        <w:ind w:left="0"/>
        <w:jc w:val="center"/>
        <w:rPr>
          <w:rFonts w:ascii="Times New Roman" w:hAnsi="Times New Roman" w:cs="Times New Roman"/>
          <w:b/>
          <w:color w:val="000000" w:themeColor="text1"/>
          <w:sz w:val="28"/>
          <w:szCs w:val="28"/>
        </w:rPr>
      </w:pPr>
      <w:r w:rsidRPr="00DE3E83">
        <w:rPr>
          <w:rFonts w:ascii="Times New Roman" w:hAnsi="Times New Roman" w:cs="Times New Roman"/>
          <w:b/>
          <w:color w:val="000000" w:themeColor="text1"/>
          <w:sz w:val="28"/>
          <w:szCs w:val="28"/>
        </w:rPr>
        <w:t>Паспорт</w:t>
      </w:r>
    </w:p>
    <w:p w:rsidR="00DE3E83" w:rsidRPr="00DE3E83" w:rsidRDefault="00DE3E83" w:rsidP="00DE3E83">
      <w:pPr>
        <w:pStyle w:val="a9"/>
        <w:tabs>
          <w:tab w:val="left" w:pos="1542"/>
        </w:tabs>
        <w:spacing w:after="0" w:line="240" w:lineRule="auto"/>
        <w:ind w:left="0"/>
        <w:jc w:val="center"/>
        <w:rPr>
          <w:rFonts w:ascii="Times New Roman" w:hAnsi="Times New Roman" w:cs="Times New Roman"/>
          <w:b/>
          <w:color w:val="000000" w:themeColor="text1"/>
          <w:sz w:val="28"/>
          <w:szCs w:val="28"/>
        </w:rPr>
      </w:pPr>
      <w:r w:rsidRPr="00DE3E83">
        <w:rPr>
          <w:rFonts w:ascii="Times New Roman" w:hAnsi="Times New Roman" w:cs="Times New Roman"/>
          <w:b/>
          <w:color w:val="000000" w:themeColor="text1"/>
          <w:sz w:val="28"/>
          <w:szCs w:val="28"/>
        </w:rPr>
        <w:t>Програми національного спротиву та територіальної оборони Теплицької сільської ради Болградського району Одеської області на 2024-2025 роки</w:t>
      </w:r>
    </w:p>
    <w:p w:rsidR="00DE3E83" w:rsidRPr="00DE3E83" w:rsidRDefault="00DE3E83" w:rsidP="00DE3E83">
      <w:pPr>
        <w:pStyle w:val="a9"/>
        <w:tabs>
          <w:tab w:val="left" w:pos="1542"/>
        </w:tabs>
        <w:spacing w:after="0" w:line="240" w:lineRule="auto"/>
        <w:ind w:left="0"/>
        <w:jc w:val="center"/>
        <w:rPr>
          <w:rFonts w:ascii="Times New Roman" w:hAnsi="Times New Roman" w:cs="Times New Roman"/>
          <w:b/>
          <w:color w:val="000000" w:themeColor="text1"/>
          <w:sz w:val="28"/>
          <w:szCs w:val="28"/>
        </w:rPr>
      </w:pPr>
    </w:p>
    <w:tbl>
      <w:tblPr>
        <w:tblW w:w="9606" w:type="dxa"/>
        <w:tblLook w:val="00A0"/>
      </w:tblPr>
      <w:tblGrid>
        <w:gridCol w:w="676"/>
        <w:gridCol w:w="3187"/>
        <w:gridCol w:w="2817"/>
        <w:gridCol w:w="2926"/>
      </w:tblGrid>
      <w:tr w:rsidR="00DE3E83" w:rsidRPr="00DE3E83"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pacing w:val="-1"/>
                <w:sz w:val="28"/>
                <w:szCs w:val="28"/>
              </w:rPr>
              <w:t xml:space="preserve">Теплицька сільська </w:t>
            </w:r>
            <w:r w:rsidRPr="00DE3E83">
              <w:rPr>
                <w:rFonts w:ascii="Times New Roman" w:hAnsi="Times New Roman"/>
                <w:sz w:val="28"/>
                <w:szCs w:val="28"/>
              </w:rPr>
              <w:t>рада</w:t>
            </w:r>
            <w:r w:rsidRPr="00DE3E83">
              <w:rPr>
                <w:rFonts w:ascii="Times New Roman" w:hAnsi="Times New Roman"/>
                <w:sz w:val="28"/>
                <w:szCs w:val="28"/>
                <w:lang w:val="uk-UA"/>
              </w:rPr>
              <w:t xml:space="preserve"> </w:t>
            </w:r>
            <w:r w:rsidRPr="00DE3E83">
              <w:rPr>
                <w:rFonts w:ascii="Times New Roman" w:hAnsi="Times New Roman"/>
                <w:color w:val="000000" w:themeColor="text1"/>
                <w:sz w:val="28"/>
                <w:szCs w:val="28"/>
                <w:lang w:val="uk-UA"/>
              </w:rPr>
              <w:t>Болградського району Одеської області</w:t>
            </w:r>
          </w:p>
        </w:tc>
      </w:tr>
      <w:tr w:rsidR="00DE3E83" w:rsidRPr="00DE3E83"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DE3E83" w:rsidRPr="001D7B4C"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spacing w:after="0" w:line="240" w:lineRule="auto"/>
              <w:jc w:val="both"/>
              <w:rPr>
                <w:rFonts w:ascii="Times New Roman" w:hAnsi="Times New Roman" w:cs="Times New Roman"/>
                <w:color w:val="000000" w:themeColor="text1"/>
                <w:sz w:val="28"/>
                <w:szCs w:val="28"/>
                <w:lang w:val="uk-UA"/>
              </w:rPr>
            </w:pPr>
            <w:r w:rsidRPr="00DE3E83">
              <w:rPr>
                <w:rFonts w:ascii="Times New Roman" w:hAnsi="Times New Roman" w:cs="Times New Roman"/>
                <w:color w:val="000000"/>
                <w:sz w:val="28"/>
                <w:szCs w:val="28"/>
                <w:lang w:val="uk-UA"/>
              </w:rPr>
              <w:t>Відділ бухгалтерського обліку, звітності та фінансування Теплицької сільської ради,</w:t>
            </w:r>
            <w:r w:rsidRPr="00DE3E83">
              <w:rPr>
                <w:rFonts w:ascii="Times New Roman" w:hAnsi="Times New Roman" w:cs="Times New Roman"/>
                <w:sz w:val="28"/>
                <w:szCs w:val="28"/>
                <w:lang w:val="uk-UA"/>
              </w:rPr>
              <w:t xml:space="preserve"> фінансовий відділ Теплицької сільської ради</w:t>
            </w:r>
          </w:p>
        </w:tc>
      </w:tr>
      <w:tr w:rsidR="00DE3E83" w:rsidRPr="001D7B4C"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TableParagraph"/>
              <w:jc w:val="both"/>
              <w:rPr>
                <w:color w:val="000000" w:themeColor="text1"/>
                <w:sz w:val="28"/>
                <w:szCs w:val="28"/>
              </w:rPr>
            </w:pPr>
            <w:r w:rsidRPr="00DE3E83">
              <w:rPr>
                <w:color w:val="000000" w:themeColor="text1"/>
                <w:sz w:val="28"/>
                <w:szCs w:val="28"/>
              </w:rPr>
              <w:t xml:space="preserve">Теплицька сільська рада Болградського району Одеської області, фінансовий відділ Теплицької сільської ради, відділ надання соціальних послуг виконавчого комітету Теплицької сільської ради, відділ «Центрі надання адміністративних послуг» Теплицької сільської ради, </w:t>
            </w:r>
            <w:r w:rsidRPr="00DE3E83">
              <w:rPr>
                <w:color w:val="000000"/>
                <w:sz w:val="28"/>
                <w:szCs w:val="28"/>
              </w:rPr>
              <w:t>відділ бухгалтерського обліку, звітності та фінансування Теплицької сільської ради,</w:t>
            </w:r>
            <w:r w:rsidRPr="00DE3E83">
              <w:rPr>
                <w:color w:val="000000" w:themeColor="text1"/>
                <w:sz w:val="28"/>
                <w:szCs w:val="28"/>
              </w:rPr>
              <w:t xml:space="preserve"> відділ освіти, молоді та спорту Теплицької сільської ради, КП «Акватік», КП «Кришталь».</w:t>
            </w:r>
          </w:p>
        </w:tc>
      </w:tr>
      <w:tr w:rsidR="00DE3E83" w:rsidRPr="00DE3E83"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2024-2025 роки</w:t>
            </w:r>
          </w:p>
        </w:tc>
      </w:tr>
      <w:tr w:rsidR="00DE3E83" w:rsidRPr="00DE3E83" w:rsidTr="004F1530">
        <w:tc>
          <w:tcPr>
            <w:tcW w:w="676"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 xml:space="preserve">Місцевий бюджет, </w:t>
            </w:r>
          </w:p>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обласний бюджет</w:t>
            </w:r>
          </w:p>
          <w:p w:rsidR="00DE3E83" w:rsidRPr="00DE3E83" w:rsidRDefault="00DE3E83" w:rsidP="00DE3E83">
            <w:pPr>
              <w:pStyle w:val="a8"/>
              <w:jc w:val="both"/>
              <w:rPr>
                <w:rFonts w:ascii="Times New Roman" w:hAnsi="Times New Roman"/>
                <w:color w:val="FF0000"/>
                <w:sz w:val="28"/>
                <w:szCs w:val="28"/>
                <w:lang w:val="uk-UA" w:eastAsia="ru-RU"/>
              </w:rPr>
            </w:pPr>
          </w:p>
        </w:tc>
      </w:tr>
      <w:tr w:rsidR="00DE3E83" w:rsidRPr="00DE3E83" w:rsidTr="004F1530">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r w:rsidRPr="00DE3E83">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spacing w:after="0" w:line="240" w:lineRule="auto"/>
              <w:jc w:val="both"/>
              <w:rPr>
                <w:rFonts w:ascii="Times New Roman" w:hAnsi="Times New Roman" w:cs="Times New Roman"/>
                <w:sz w:val="28"/>
                <w:szCs w:val="28"/>
              </w:rPr>
            </w:pPr>
            <w:r w:rsidRPr="00DE3E83">
              <w:rPr>
                <w:rFonts w:ascii="Times New Roman" w:hAnsi="Times New Roman" w:cs="Times New Roman"/>
                <w:sz w:val="28"/>
                <w:szCs w:val="28"/>
              </w:rPr>
              <w:t>Орієнтовний загальний обсяг фінансових ресурсів,  необхідних для реалізації Програми (тис.грн.)</w:t>
            </w:r>
          </w:p>
        </w:tc>
        <w:tc>
          <w:tcPr>
            <w:tcW w:w="2817" w:type="dxa"/>
            <w:tcBorders>
              <w:top w:val="single" w:sz="4" w:space="0" w:color="000000"/>
              <w:left w:val="single" w:sz="4" w:space="0" w:color="000000"/>
              <w:bottom w:val="single" w:sz="4" w:space="0" w:color="000000"/>
              <w:right w:val="single" w:sz="4" w:space="0" w:color="auto"/>
            </w:tcBorders>
          </w:tcPr>
          <w:p w:rsidR="00DE3E83" w:rsidRPr="00DE3E83" w:rsidRDefault="00DE3E83" w:rsidP="00DE3E83">
            <w:pPr>
              <w:pStyle w:val="a8"/>
              <w:jc w:val="center"/>
              <w:rPr>
                <w:rFonts w:ascii="Times New Roman" w:hAnsi="Times New Roman"/>
                <w:sz w:val="28"/>
                <w:szCs w:val="28"/>
                <w:lang w:val="uk-UA" w:eastAsia="ru-RU"/>
              </w:rPr>
            </w:pPr>
            <w:r w:rsidRPr="00DE3E83">
              <w:rPr>
                <w:rFonts w:ascii="Times New Roman" w:hAnsi="Times New Roman"/>
                <w:sz w:val="28"/>
                <w:szCs w:val="28"/>
                <w:lang w:val="uk-UA" w:eastAsia="ru-RU"/>
              </w:rPr>
              <w:t>2024 рік</w:t>
            </w:r>
          </w:p>
        </w:tc>
        <w:tc>
          <w:tcPr>
            <w:tcW w:w="2926" w:type="dxa"/>
            <w:tcBorders>
              <w:top w:val="single" w:sz="4" w:space="0" w:color="000000"/>
              <w:left w:val="single" w:sz="4" w:space="0" w:color="auto"/>
              <w:bottom w:val="single" w:sz="4" w:space="0" w:color="000000"/>
              <w:right w:val="single" w:sz="4" w:space="0" w:color="000000"/>
            </w:tcBorders>
          </w:tcPr>
          <w:p w:rsidR="00DE3E83" w:rsidRPr="00DE3E83" w:rsidRDefault="00DE3E83" w:rsidP="00DE3E83">
            <w:pPr>
              <w:pStyle w:val="a8"/>
              <w:jc w:val="center"/>
              <w:rPr>
                <w:rFonts w:ascii="Times New Roman" w:hAnsi="Times New Roman"/>
                <w:sz w:val="28"/>
                <w:szCs w:val="28"/>
                <w:lang w:val="uk-UA" w:eastAsia="ru-RU"/>
              </w:rPr>
            </w:pPr>
            <w:r w:rsidRPr="00DE3E83">
              <w:rPr>
                <w:rFonts w:ascii="Times New Roman" w:hAnsi="Times New Roman"/>
                <w:sz w:val="28"/>
                <w:szCs w:val="28"/>
                <w:lang w:val="uk-UA" w:eastAsia="ru-RU"/>
              </w:rPr>
              <w:t>2025 рік</w:t>
            </w:r>
          </w:p>
        </w:tc>
      </w:tr>
      <w:tr w:rsidR="00DE3E83" w:rsidRPr="00DE3E83" w:rsidTr="004F1530">
        <w:tc>
          <w:tcPr>
            <w:tcW w:w="676" w:type="dxa"/>
            <w:vMerge/>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pStyle w:val="a8"/>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DE3E83" w:rsidRPr="00DE3E83" w:rsidRDefault="00DE3E83" w:rsidP="00DE3E83">
            <w:pPr>
              <w:spacing w:after="0" w:line="240" w:lineRule="auto"/>
              <w:jc w:val="both"/>
              <w:rPr>
                <w:rFonts w:ascii="Times New Roman" w:hAnsi="Times New Roman" w:cs="Times New Roman"/>
                <w:sz w:val="28"/>
                <w:szCs w:val="28"/>
              </w:rPr>
            </w:pPr>
          </w:p>
        </w:tc>
        <w:tc>
          <w:tcPr>
            <w:tcW w:w="2817" w:type="dxa"/>
            <w:tcBorders>
              <w:top w:val="single" w:sz="4" w:space="0" w:color="000000"/>
              <w:left w:val="single" w:sz="4" w:space="0" w:color="000000"/>
              <w:bottom w:val="single" w:sz="4" w:space="0" w:color="000000"/>
              <w:right w:val="single" w:sz="4" w:space="0" w:color="auto"/>
            </w:tcBorders>
          </w:tcPr>
          <w:p w:rsidR="00DE3E83" w:rsidRPr="00DE3E83" w:rsidRDefault="00DE3E83" w:rsidP="00DE3E83">
            <w:pPr>
              <w:pStyle w:val="a8"/>
              <w:jc w:val="center"/>
              <w:rPr>
                <w:rFonts w:ascii="Times New Roman" w:hAnsi="Times New Roman"/>
                <w:color w:val="FF0000"/>
                <w:sz w:val="28"/>
                <w:szCs w:val="28"/>
                <w:lang w:val="uk-UA" w:eastAsia="ru-RU"/>
              </w:rPr>
            </w:pPr>
            <w:r w:rsidRPr="00DE3E83">
              <w:rPr>
                <w:rFonts w:ascii="Times New Roman" w:hAnsi="Times New Roman"/>
                <w:sz w:val="28"/>
                <w:szCs w:val="28"/>
                <w:lang w:val="uk-UA"/>
              </w:rPr>
              <w:t>6486,531</w:t>
            </w:r>
          </w:p>
        </w:tc>
        <w:tc>
          <w:tcPr>
            <w:tcW w:w="2926" w:type="dxa"/>
            <w:tcBorders>
              <w:top w:val="single" w:sz="4" w:space="0" w:color="000000"/>
              <w:left w:val="single" w:sz="4" w:space="0" w:color="auto"/>
              <w:bottom w:val="single" w:sz="4" w:space="0" w:color="000000"/>
              <w:right w:val="single" w:sz="4" w:space="0" w:color="000000"/>
            </w:tcBorders>
          </w:tcPr>
          <w:p w:rsidR="00DE3E83" w:rsidRPr="00DE3E83" w:rsidRDefault="00586E90" w:rsidP="00E4357C">
            <w:pPr>
              <w:pStyle w:val="a8"/>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rPr>
              <w:t>1</w:t>
            </w:r>
            <w:r w:rsidR="00E4357C">
              <w:rPr>
                <w:rFonts w:ascii="Times New Roman" w:hAnsi="Times New Roman"/>
                <w:color w:val="000000" w:themeColor="text1"/>
                <w:sz w:val="28"/>
                <w:szCs w:val="28"/>
                <w:lang w:val="uk-UA"/>
              </w:rPr>
              <w:t>30</w:t>
            </w:r>
            <w:r>
              <w:rPr>
                <w:rFonts w:ascii="Times New Roman" w:hAnsi="Times New Roman"/>
                <w:color w:val="000000" w:themeColor="text1"/>
                <w:sz w:val="28"/>
                <w:szCs w:val="28"/>
                <w:lang w:val="uk-UA"/>
              </w:rPr>
              <w:t>4,916</w:t>
            </w:r>
          </w:p>
        </w:tc>
      </w:tr>
    </w:tbl>
    <w:p w:rsidR="00DE3E83" w:rsidRPr="00DE3E83" w:rsidRDefault="00DE3E83" w:rsidP="00DE3E83">
      <w:pPr>
        <w:rPr>
          <w:sz w:val="28"/>
          <w:szCs w:val="28"/>
          <w:lang w:val="uk-UA"/>
        </w:rPr>
      </w:pPr>
    </w:p>
    <w:p w:rsidR="00DE3E83" w:rsidRPr="00466AC1" w:rsidRDefault="00DE3E83" w:rsidP="00DE3E83">
      <w:pPr>
        <w:rPr>
          <w:sz w:val="28"/>
          <w:szCs w:val="28"/>
        </w:rPr>
      </w:pPr>
    </w:p>
    <w:p w:rsidR="00DE3E83" w:rsidRPr="00E02C94" w:rsidRDefault="00DE3E83" w:rsidP="00DE3E83">
      <w:pPr>
        <w:pStyle w:val="a4"/>
        <w:spacing w:after="0" w:line="240" w:lineRule="auto"/>
        <w:jc w:val="both"/>
        <w:rPr>
          <w:sz w:val="24"/>
          <w:szCs w:val="24"/>
        </w:rPr>
      </w:pPr>
      <w:r w:rsidRPr="00DE3E83">
        <w:rPr>
          <w:rFonts w:ascii="Times New Roman" w:hAnsi="Times New Roman" w:cs="Times New Roman"/>
          <w:sz w:val="28"/>
          <w:szCs w:val="28"/>
        </w:rPr>
        <w:t>Секретар ради                                                                                Наталія ШУТАК</w:t>
      </w:r>
    </w:p>
    <w:p w:rsidR="00DE3E83" w:rsidRPr="00E02C94" w:rsidRDefault="00DE3E83" w:rsidP="00DE3E83">
      <w:pPr>
        <w:rPr>
          <w:sz w:val="24"/>
          <w:szCs w:val="24"/>
        </w:rPr>
      </w:pPr>
    </w:p>
    <w:p w:rsidR="00DE3E83" w:rsidRPr="00E02C94" w:rsidRDefault="00DE3E83" w:rsidP="00DE3E83">
      <w:pPr>
        <w:pStyle w:val="a4"/>
        <w:spacing w:before="69"/>
        <w:ind w:right="116"/>
        <w:jc w:val="right"/>
        <w:sectPr w:rsidR="00DE3E83" w:rsidRPr="00E02C94" w:rsidSect="00302AC0">
          <w:footerReference w:type="default" r:id="rId9"/>
          <w:pgSz w:w="11900" w:h="16840"/>
          <w:pgMar w:top="1134" w:right="843" w:bottom="1134" w:left="1701" w:header="720" w:footer="720" w:gutter="0"/>
          <w:cols w:space="720"/>
        </w:sectPr>
      </w:pPr>
    </w:p>
    <w:p w:rsidR="00DE3E83" w:rsidRPr="00DE3E83" w:rsidRDefault="00DE3E83" w:rsidP="00DE3E83">
      <w:pPr>
        <w:pStyle w:val="a4"/>
        <w:spacing w:after="0" w:line="240" w:lineRule="auto"/>
        <w:jc w:val="right"/>
        <w:rPr>
          <w:rFonts w:ascii="Times New Roman" w:hAnsi="Times New Roman" w:cs="Times New Roman"/>
          <w:sz w:val="24"/>
          <w:szCs w:val="24"/>
        </w:rPr>
      </w:pPr>
      <w:r w:rsidRPr="00DE3E83">
        <w:rPr>
          <w:rFonts w:ascii="Times New Roman" w:hAnsi="Times New Roman" w:cs="Times New Roman"/>
          <w:sz w:val="24"/>
          <w:szCs w:val="24"/>
        </w:rPr>
        <w:lastRenderedPageBreak/>
        <w:t>Додаток 2 до Програми</w:t>
      </w:r>
    </w:p>
    <w:p w:rsidR="00DE3E83" w:rsidRPr="00DE3E83" w:rsidRDefault="00DE3E83" w:rsidP="00DE3E83">
      <w:pPr>
        <w:pStyle w:val="3"/>
        <w:ind w:left="0"/>
        <w:jc w:val="center"/>
        <w:rPr>
          <w:sz w:val="28"/>
          <w:szCs w:val="28"/>
        </w:rPr>
      </w:pPr>
      <w:r w:rsidRPr="00DE3E83">
        <w:rPr>
          <w:sz w:val="28"/>
          <w:szCs w:val="28"/>
        </w:rPr>
        <w:t xml:space="preserve">Напрямки діяльності та заходи </w:t>
      </w:r>
    </w:p>
    <w:p w:rsidR="00DE3E83" w:rsidRPr="00DE3E83" w:rsidRDefault="00DE3E83" w:rsidP="00DE3E83">
      <w:pPr>
        <w:pStyle w:val="3"/>
        <w:ind w:left="0"/>
        <w:jc w:val="center"/>
        <w:rPr>
          <w:color w:val="000000" w:themeColor="text1"/>
          <w:sz w:val="28"/>
          <w:szCs w:val="28"/>
        </w:rPr>
      </w:pPr>
      <w:r w:rsidRPr="00DE3E83">
        <w:rPr>
          <w:color w:val="000000" w:themeColor="text1"/>
          <w:sz w:val="28"/>
          <w:szCs w:val="28"/>
        </w:rPr>
        <w:t>Програми національного спротиву та територіальної оборони Теплицької сільської ради Болградського району Одеської області на 2024-2025 роки</w:t>
      </w:r>
    </w:p>
    <w:p w:rsidR="00DE3E83" w:rsidRPr="00DE3E83" w:rsidRDefault="00DE3E83" w:rsidP="00DE3E83">
      <w:pPr>
        <w:pStyle w:val="3"/>
        <w:ind w:left="0"/>
        <w:jc w:val="center"/>
        <w:rPr>
          <w:color w:val="000000" w:themeColor="text1"/>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3"/>
        <w:gridCol w:w="3830"/>
        <w:gridCol w:w="2126"/>
        <w:gridCol w:w="1858"/>
        <w:gridCol w:w="1397"/>
        <w:gridCol w:w="1393"/>
        <w:gridCol w:w="1723"/>
        <w:gridCol w:w="2559"/>
      </w:tblGrid>
      <w:tr w:rsidR="00DE3E83" w:rsidRPr="00AF7BE2" w:rsidTr="006A29FA">
        <w:tc>
          <w:tcPr>
            <w:tcW w:w="673" w:type="dxa"/>
            <w:vMerge w:val="restart"/>
            <w:vAlign w:val="center"/>
          </w:tcPr>
          <w:p w:rsidR="00DE3E83" w:rsidRPr="00AF7BE2" w:rsidRDefault="00DE3E83" w:rsidP="00DE3E83">
            <w:pPr>
              <w:pStyle w:val="3"/>
              <w:ind w:left="0"/>
              <w:jc w:val="center"/>
              <w:rPr>
                <w:sz w:val="23"/>
                <w:szCs w:val="23"/>
              </w:rPr>
            </w:pPr>
            <w:r w:rsidRPr="00AF7BE2">
              <w:rPr>
                <w:sz w:val="23"/>
                <w:szCs w:val="23"/>
              </w:rPr>
              <w:t>№ з/п</w:t>
            </w:r>
          </w:p>
        </w:tc>
        <w:tc>
          <w:tcPr>
            <w:tcW w:w="3830" w:type="dxa"/>
            <w:vMerge w:val="restart"/>
            <w:vAlign w:val="center"/>
          </w:tcPr>
          <w:p w:rsidR="00DE3E83" w:rsidRPr="00AF7BE2" w:rsidRDefault="00DE3E83" w:rsidP="00DE3E83">
            <w:pPr>
              <w:pStyle w:val="3"/>
              <w:ind w:left="0"/>
              <w:jc w:val="center"/>
              <w:rPr>
                <w:sz w:val="23"/>
                <w:szCs w:val="23"/>
              </w:rPr>
            </w:pPr>
            <w:r w:rsidRPr="00AF7BE2">
              <w:rPr>
                <w:sz w:val="23"/>
                <w:szCs w:val="23"/>
              </w:rPr>
              <w:t>Назва напрямку діяльності (пріоритетні завдання)</w:t>
            </w:r>
          </w:p>
        </w:tc>
        <w:tc>
          <w:tcPr>
            <w:tcW w:w="2126" w:type="dxa"/>
            <w:vMerge w:val="restart"/>
            <w:vAlign w:val="center"/>
          </w:tcPr>
          <w:p w:rsidR="00DE3E83" w:rsidRPr="00AF7BE2" w:rsidRDefault="00DE3E83" w:rsidP="00DE3E83">
            <w:pPr>
              <w:pStyle w:val="3"/>
              <w:ind w:left="0"/>
              <w:jc w:val="center"/>
              <w:rPr>
                <w:sz w:val="23"/>
                <w:szCs w:val="23"/>
              </w:rPr>
            </w:pPr>
            <w:r w:rsidRPr="00AF7BE2">
              <w:rPr>
                <w:sz w:val="23"/>
                <w:szCs w:val="23"/>
              </w:rPr>
              <w:t>Виконавців заходів</w:t>
            </w:r>
          </w:p>
        </w:tc>
        <w:tc>
          <w:tcPr>
            <w:tcW w:w="1858" w:type="dxa"/>
            <w:vMerge w:val="restart"/>
            <w:vAlign w:val="center"/>
          </w:tcPr>
          <w:p w:rsidR="00DE3E83" w:rsidRPr="00AF7BE2" w:rsidRDefault="00DE3E83" w:rsidP="00DE3E83">
            <w:pPr>
              <w:pStyle w:val="3"/>
              <w:ind w:left="0"/>
              <w:jc w:val="center"/>
              <w:rPr>
                <w:sz w:val="23"/>
                <w:szCs w:val="23"/>
              </w:rPr>
            </w:pPr>
            <w:r w:rsidRPr="00AF7BE2">
              <w:rPr>
                <w:sz w:val="23"/>
                <w:szCs w:val="23"/>
              </w:rPr>
              <w:t>Джерела фінансування</w:t>
            </w:r>
          </w:p>
        </w:tc>
        <w:tc>
          <w:tcPr>
            <w:tcW w:w="4513" w:type="dxa"/>
            <w:gridSpan w:val="3"/>
            <w:vAlign w:val="center"/>
          </w:tcPr>
          <w:p w:rsidR="00DE3E83" w:rsidRPr="00AF7BE2" w:rsidRDefault="00DE3E83" w:rsidP="00DE3E83">
            <w:pPr>
              <w:pStyle w:val="TableParagraph"/>
              <w:tabs>
                <w:tab w:val="left" w:pos="5331"/>
              </w:tabs>
              <w:ind w:firstLine="18"/>
              <w:jc w:val="center"/>
              <w:rPr>
                <w:b/>
                <w:sz w:val="23"/>
                <w:szCs w:val="23"/>
              </w:rPr>
            </w:pPr>
            <w:r w:rsidRPr="00AF7BE2">
              <w:rPr>
                <w:b/>
                <w:sz w:val="23"/>
                <w:szCs w:val="23"/>
              </w:rPr>
              <w:t>Орієнтовні обсяги фінансування (тис.грн.)</w:t>
            </w:r>
          </w:p>
        </w:tc>
        <w:tc>
          <w:tcPr>
            <w:tcW w:w="2559" w:type="dxa"/>
            <w:vMerge w:val="restart"/>
            <w:vAlign w:val="center"/>
          </w:tcPr>
          <w:p w:rsidR="00DE3E83" w:rsidRPr="00AF7BE2" w:rsidRDefault="00DE3E83" w:rsidP="00DE3E83">
            <w:pPr>
              <w:pStyle w:val="3"/>
              <w:ind w:left="0"/>
              <w:jc w:val="center"/>
              <w:rPr>
                <w:sz w:val="23"/>
                <w:szCs w:val="23"/>
              </w:rPr>
            </w:pPr>
            <w:r w:rsidRPr="00AF7BE2">
              <w:rPr>
                <w:sz w:val="23"/>
                <w:szCs w:val="23"/>
              </w:rPr>
              <w:t>Очікуваний результат</w:t>
            </w:r>
          </w:p>
        </w:tc>
      </w:tr>
      <w:tr w:rsidR="00DE3E83" w:rsidRPr="00AF7BE2" w:rsidTr="006A29FA">
        <w:tc>
          <w:tcPr>
            <w:tcW w:w="673" w:type="dxa"/>
            <w:vMerge/>
            <w:vAlign w:val="center"/>
          </w:tcPr>
          <w:p w:rsidR="00DE3E83" w:rsidRPr="00AF7BE2" w:rsidRDefault="00DE3E83" w:rsidP="00DE3E83">
            <w:pPr>
              <w:pStyle w:val="3"/>
              <w:ind w:left="0"/>
              <w:jc w:val="center"/>
              <w:rPr>
                <w:sz w:val="23"/>
                <w:szCs w:val="23"/>
              </w:rPr>
            </w:pPr>
          </w:p>
        </w:tc>
        <w:tc>
          <w:tcPr>
            <w:tcW w:w="3830" w:type="dxa"/>
            <w:vMerge/>
            <w:vAlign w:val="center"/>
          </w:tcPr>
          <w:p w:rsidR="00DE3E83" w:rsidRPr="00AF7BE2" w:rsidRDefault="00DE3E83" w:rsidP="00DE3E83">
            <w:pPr>
              <w:pStyle w:val="3"/>
              <w:ind w:left="0"/>
              <w:jc w:val="center"/>
              <w:rPr>
                <w:sz w:val="23"/>
                <w:szCs w:val="23"/>
              </w:rPr>
            </w:pPr>
          </w:p>
        </w:tc>
        <w:tc>
          <w:tcPr>
            <w:tcW w:w="2126" w:type="dxa"/>
            <w:vMerge/>
            <w:vAlign w:val="center"/>
          </w:tcPr>
          <w:p w:rsidR="00DE3E83" w:rsidRPr="00AF7BE2" w:rsidRDefault="00DE3E83" w:rsidP="00DE3E83">
            <w:pPr>
              <w:pStyle w:val="3"/>
              <w:ind w:left="0"/>
              <w:jc w:val="center"/>
              <w:rPr>
                <w:sz w:val="23"/>
                <w:szCs w:val="23"/>
              </w:rPr>
            </w:pPr>
          </w:p>
        </w:tc>
        <w:tc>
          <w:tcPr>
            <w:tcW w:w="1858" w:type="dxa"/>
            <w:vMerge/>
            <w:vAlign w:val="center"/>
          </w:tcPr>
          <w:p w:rsidR="00DE3E83" w:rsidRPr="00AF7BE2" w:rsidRDefault="00DE3E83" w:rsidP="00DE3E83">
            <w:pPr>
              <w:pStyle w:val="3"/>
              <w:ind w:left="0"/>
              <w:jc w:val="center"/>
              <w:rPr>
                <w:sz w:val="23"/>
                <w:szCs w:val="23"/>
              </w:rPr>
            </w:pPr>
          </w:p>
        </w:tc>
        <w:tc>
          <w:tcPr>
            <w:tcW w:w="1397" w:type="dxa"/>
            <w:vAlign w:val="center"/>
          </w:tcPr>
          <w:p w:rsidR="00DE3E83" w:rsidRPr="00AF7BE2" w:rsidRDefault="00DE3E83" w:rsidP="00DE3E83">
            <w:pPr>
              <w:pStyle w:val="3"/>
              <w:ind w:left="0"/>
              <w:jc w:val="center"/>
              <w:rPr>
                <w:sz w:val="23"/>
                <w:szCs w:val="23"/>
              </w:rPr>
            </w:pPr>
            <w:r w:rsidRPr="00AF7BE2">
              <w:rPr>
                <w:sz w:val="23"/>
                <w:szCs w:val="23"/>
              </w:rPr>
              <w:t>Усього</w:t>
            </w:r>
          </w:p>
        </w:tc>
        <w:tc>
          <w:tcPr>
            <w:tcW w:w="1393" w:type="dxa"/>
            <w:vAlign w:val="center"/>
          </w:tcPr>
          <w:p w:rsidR="00DE3E83" w:rsidRPr="00AF7BE2" w:rsidRDefault="00DE3E83" w:rsidP="00DE3E83">
            <w:pPr>
              <w:pStyle w:val="3"/>
              <w:ind w:left="0"/>
              <w:jc w:val="center"/>
              <w:rPr>
                <w:sz w:val="23"/>
                <w:szCs w:val="23"/>
              </w:rPr>
            </w:pPr>
            <w:r w:rsidRPr="00AF7BE2">
              <w:rPr>
                <w:sz w:val="23"/>
                <w:szCs w:val="23"/>
              </w:rPr>
              <w:t>2024 рік</w:t>
            </w:r>
          </w:p>
        </w:tc>
        <w:tc>
          <w:tcPr>
            <w:tcW w:w="1723" w:type="dxa"/>
            <w:vAlign w:val="center"/>
          </w:tcPr>
          <w:p w:rsidR="00DE3E83" w:rsidRPr="00AF7BE2" w:rsidRDefault="00DE3E83" w:rsidP="00DE3E83">
            <w:pPr>
              <w:pStyle w:val="3"/>
              <w:ind w:left="0"/>
              <w:jc w:val="center"/>
              <w:rPr>
                <w:sz w:val="23"/>
                <w:szCs w:val="23"/>
              </w:rPr>
            </w:pPr>
            <w:r w:rsidRPr="00AF7BE2">
              <w:rPr>
                <w:sz w:val="23"/>
                <w:szCs w:val="23"/>
              </w:rPr>
              <w:t>2025 рік</w:t>
            </w:r>
          </w:p>
        </w:tc>
        <w:tc>
          <w:tcPr>
            <w:tcW w:w="2559" w:type="dxa"/>
            <w:vMerge/>
            <w:vAlign w:val="center"/>
          </w:tcPr>
          <w:p w:rsidR="00DE3E83" w:rsidRPr="00AF7BE2" w:rsidRDefault="00DE3E83" w:rsidP="00DE3E83">
            <w:pPr>
              <w:pStyle w:val="3"/>
              <w:ind w:left="0"/>
              <w:jc w:val="center"/>
              <w:rPr>
                <w:sz w:val="23"/>
                <w:szCs w:val="23"/>
              </w:rPr>
            </w:pP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1</w:t>
            </w:r>
          </w:p>
        </w:tc>
        <w:tc>
          <w:tcPr>
            <w:tcW w:w="3830" w:type="dxa"/>
          </w:tcPr>
          <w:p w:rsidR="00DE3E83" w:rsidRPr="00AF7BE2" w:rsidRDefault="00DE3E83" w:rsidP="00DE3E83">
            <w:pPr>
              <w:pStyle w:val="TableParagraph"/>
              <w:ind w:hanging="1"/>
              <w:jc w:val="center"/>
              <w:rPr>
                <w:sz w:val="23"/>
                <w:szCs w:val="23"/>
              </w:rPr>
            </w:pPr>
            <w:r w:rsidRPr="00AF7BE2">
              <w:rPr>
                <w:sz w:val="23"/>
                <w:szCs w:val="23"/>
              </w:rPr>
              <w:t>Утримання підрозділів територіальної оборони під час підготовки до виконання та виконання завдань з охорони та оборони важливих об’єктів і комунікацій регіонального та місцевого значення</w:t>
            </w:r>
          </w:p>
        </w:tc>
        <w:tc>
          <w:tcPr>
            <w:tcW w:w="2126" w:type="dxa"/>
          </w:tcPr>
          <w:p w:rsidR="00DE3E83" w:rsidRPr="00AF7BE2" w:rsidRDefault="00DE3E83" w:rsidP="00DE3E83">
            <w:pPr>
              <w:spacing w:after="0" w:line="240" w:lineRule="auto"/>
              <w:jc w:val="center"/>
              <w:rPr>
                <w:rFonts w:ascii="Times New Roman" w:hAnsi="Times New Roman" w:cs="Times New Roman"/>
                <w:sz w:val="23"/>
                <w:szCs w:val="23"/>
              </w:rPr>
            </w:pPr>
            <w:r w:rsidRPr="00AF7BE2">
              <w:rPr>
                <w:rFonts w:ascii="Times New Roman" w:hAnsi="Times New Roman" w:cs="Times New Roman"/>
                <w:sz w:val="23"/>
                <w:szCs w:val="23"/>
              </w:rPr>
              <w:t>Теплицька сільська рада (для батальйону територіальної оборони, Болградський РТЦК та СП)</w:t>
            </w:r>
          </w:p>
        </w:tc>
        <w:tc>
          <w:tcPr>
            <w:tcW w:w="1858" w:type="dxa"/>
          </w:tcPr>
          <w:p w:rsidR="00DE3E83" w:rsidRPr="00AF7BE2" w:rsidRDefault="00DE3E83" w:rsidP="00DE3E83">
            <w:pPr>
              <w:spacing w:after="0" w:line="240" w:lineRule="auto"/>
              <w:jc w:val="center"/>
              <w:rPr>
                <w:rFonts w:ascii="Times New Roman" w:hAnsi="Times New Roman" w:cs="Times New Roman"/>
                <w:sz w:val="23"/>
                <w:szCs w:val="23"/>
              </w:rPr>
            </w:pPr>
            <w:r w:rsidRPr="00AF7BE2">
              <w:rPr>
                <w:rFonts w:ascii="Times New Roman" w:hAnsi="Times New Roman" w:cs="Times New Roman"/>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2559"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Забезпечення потреб особового складу  підрозділів  Сил територіальної оборони Збройних сил України  зимовим одягом,тощо</w:t>
            </w:r>
          </w:p>
        </w:tc>
      </w:tr>
      <w:tr w:rsidR="00DE3E83" w:rsidRPr="00AF7BE2" w:rsidTr="006A29FA">
        <w:tc>
          <w:tcPr>
            <w:tcW w:w="673" w:type="dxa"/>
            <w:vAlign w:val="center"/>
          </w:tcPr>
          <w:p w:rsidR="00DE3E83" w:rsidRPr="00AF7BE2" w:rsidRDefault="00DE3E83" w:rsidP="00DE3E83">
            <w:pPr>
              <w:pStyle w:val="3"/>
              <w:ind w:left="0"/>
              <w:jc w:val="center"/>
              <w:rPr>
                <w:b w:val="0"/>
                <w:sz w:val="23"/>
                <w:szCs w:val="23"/>
                <w:highlight w:val="yellow"/>
              </w:rPr>
            </w:pPr>
            <w:r w:rsidRPr="00AF7BE2">
              <w:rPr>
                <w:b w:val="0"/>
                <w:sz w:val="23"/>
                <w:szCs w:val="23"/>
              </w:rPr>
              <w:t>2</w:t>
            </w:r>
          </w:p>
        </w:tc>
        <w:tc>
          <w:tcPr>
            <w:tcW w:w="3830" w:type="dxa"/>
          </w:tcPr>
          <w:p w:rsidR="00DE3E83" w:rsidRPr="00AF7BE2" w:rsidRDefault="00DE3E83" w:rsidP="00DE3E83">
            <w:pPr>
              <w:pStyle w:val="3"/>
              <w:ind w:left="0"/>
              <w:jc w:val="center"/>
              <w:rPr>
                <w:b w:val="0"/>
                <w:sz w:val="23"/>
                <w:szCs w:val="23"/>
              </w:rPr>
            </w:pPr>
            <w:r w:rsidRPr="00AF7BE2">
              <w:rPr>
                <w:b w:val="0"/>
                <w:sz w:val="23"/>
                <w:szCs w:val="23"/>
              </w:rPr>
              <w:t>Здійснення заходів щодо матеріально-технічного забезпечення ЗСУ в умовах особливого періоду, правового режиму воєнного стану</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 (для ЗСУ), фінансовий відділ у вигляді міжбюджетного трансферту</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lang w:val="ru-RU"/>
              </w:rPr>
            </w:pPr>
            <w:r w:rsidRPr="00AF7BE2">
              <w:rPr>
                <w:b w:val="0"/>
                <w:sz w:val="23"/>
                <w:szCs w:val="23"/>
                <w:lang w:val="ru-RU"/>
              </w:rPr>
              <w:t>3958,438</w:t>
            </w:r>
          </w:p>
        </w:tc>
        <w:tc>
          <w:tcPr>
            <w:tcW w:w="1393" w:type="dxa"/>
            <w:vAlign w:val="center"/>
          </w:tcPr>
          <w:p w:rsidR="00DE3E83" w:rsidRPr="00AF7BE2" w:rsidRDefault="00DE3E83" w:rsidP="00DE3E83">
            <w:pPr>
              <w:pStyle w:val="3"/>
              <w:ind w:left="0"/>
              <w:jc w:val="center"/>
              <w:rPr>
                <w:b w:val="0"/>
                <w:sz w:val="23"/>
                <w:szCs w:val="23"/>
                <w:lang w:val="ru-RU"/>
              </w:rPr>
            </w:pPr>
            <w:r w:rsidRPr="00AF7BE2">
              <w:rPr>
                <w:b w:val="0"/>
                <w:sz w:val="23"/>
                <w:szCs w:val="23"/>
                <w:lang w:val="ru-RU"/>
              </w:rPr>
              <w:t>3230,0</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728,438</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 xml:space="preserve"> матеріально-технічне забезпечення  ЗСУ</w:t>
            </w:r>
          </w:p>
          <w:p w:rsidR="00DE3E83" w:rsidRPr="00AF7BE2" w:rsidRDefault="00DE3E83" w:rsidP="00DE3E83">
            <w:pPr>
              <w:pStyle w:val="3"/>
              <w:ind w:left="0"/>
              <w:jc w:val="center"/>
              <w:rPr>
                <w:b w:val="0"/>
                <w:color w:val="000000" w:themeColor="text1"/>
                <w:sz w:val="23"/>
                <w:szCs w:val="23"/>
              </w:rPr>
            </w:pP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3</w:t>
            </w:r>
          </w:p>
        </w:tc>
        <w:tc>
          <w:tcPr>
            <w:tcW w:w="3830" w:type="dxa"/>
          </w:tcPr>
          <w:p w:rsidR="00DE3E83" w:rsidRPr="00AF7BE2" w:rsidRDefault="00DE3E83" w:rsidP="00DE3E83">
            <w:pPr>
              <w:pStyle w:val="3"/>
              <w:ind w:left="0"/>
              <w:jc w:val="center"/>
              <w:rPr>
                <w:b w:val="0"/>
                <w:sz w:val="23"/>
                <w:szCs w:val="23"/>
              </w:rPr>
            </w:pPr>
            <w:r w:rsidRPr="00AF7BE2">
              <w:rPr>
                <w:b w:val="0"/>
                <w:sz w:val="23"/>
                <w:szCs w:val="23"/>
              </w:rPr>
              <w:t>Створення та утримання пунктів обігріву та пунктів спротиву на території Теплицької сільської ради Болградського району Одеської області</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586E90" w:rsidP="00DE3E83">
            <w:pPr>
              <w:pStyle w:val="3"/>
              <w:ind w:left="0"/>
              <w:jc w:val="center"/>
              <w:rPr>
                <w:b w:val="0"/>
                <w:sz w:val="23"/>
                <w:szCs w:val="23"/>
              </w:rPr>
            </w:pPr>
            <w:r>
              <w:rPr>
                <w:b w:val="0"/>
                <w:sz w:val="23"/>
                <w:szCs w:val="23"/>
              </w:rPr>
              <w:t>80,0</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60,0</w:t>
            </w:r>
          </w:p>
        </w:tc>
        <w:tc>
          <w:tcPr>
            <w:tcW w:w="1723" w:type="dxa"/>
            <w:vAlign w:val="center"/>
          </w:tcPr>
          <w:p w:rsidR="00DE3E83" w:rsidRPr="00AF7BE2" w:rsidRDefault="00586E90" w:rsidP="00DE3E83">
            <w:pPr>
              <w:pStyle w:val="3"/>
              <w:ind w:left="0"/>
              <w:jc w:val="center"/>
              <w:rPr>
                <w:b w:val="0"/>
                <w:color w:val="000000" w:themeColor="text1"/>
                <w:sz w:val="23"/>
                <w:szCs w:val="23"/>
              </w:rPr>
            </w:pPr>
            <w:r>
              <w:rPr>
                <w:b w:val="0"/>
                <w:color w:val="000000" w:themeColor="text1"/>
                <w:sz w:val="23"/>
                <w:szCs w:val="23"/>
              </w:rPr>
              <w:t>20,0</w:t>
            </w:r>
          </w:p>
        </w:tc>
        <w:tc>
          <w:tcPr>
            <w:tcW w:w="2559"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Придбання предметів та матеріалів (генераторів, тощо)</w:t>
            </w:r>
          </w:p>
        </w:tc>
      </w:tr>
      <w:tr w:rsidR="00DE3E83" w:rsidRPr="00AF7BE2" w:rsidTr="006A29FA">
        <w:tc>
          <w:tcPr>
            <w:tcW w:w="673" w:type="dxa"/>
          </w:tcPr>
          <w:p w:rsidR="00DE3E83" w:rsidRPr="00AF7BE2" w:rsidRDefault="00DE3E83" w:rsidP="00DE3E83">
            <w:pPr>
              <w:pStyle w:val="3"/>
              <w:ind w:left="0"/>
              <w:jc w:val="center"/>
              <w:rPr>
                <w:b w:val="0"/>
                <w:sz w:val="23"/>
                <w:szCs w:val="23"/>
              </w:rPr>
            </w:pPr>
            <w:r w:rsidRPr="00AF7BE2">
              <w:rPr>
                <w:b w:val="0"/>
                <w:sz w:val="23"/>
                <w:szCs w:val="23"/>
              </w:rPr>
              <w:t>4</w:t>
            </w:r>
          </w:p>
        </w:tc>
        <w:tc>
          <w:tcPr>
            <w:tcW w:w="3830" w:type="dxa"/>
          </w:tcPr>
          <w:p w:rsidR="00DE3E83" w:rsidRPr="00AF7BE2" w:rsidRDefault="00DE3E83" w:rsidP="00DE3E83">
            <w:pPr>
              <w:pStyle w:val="TableParagraph"/>
              <w:tabs>
                <w:tab w:val="left" w:pos="3168"/>
              </w:tabs>
              <w:ind w:hanging="1"/>
              <w:jc w:val="center"/>
              <w:rPr>
                <w:sz w:val="23"/>
                <w:szCs w:val="23"/>
              </w:rPr>
            </w:pPr>
            <w:r w:rsidRPr="00AF7BE2">
              <w:rPr>
                <w:sz w:val="23"/>
                <w:szCs w:val="23"/>
              </w:rPr>
              <w:t>Забезпечення заходів щодо розміщення осіб, переміщених з міст бойових дій</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Придбання  товарів першої необхідності для визначеної групи населення</w:t>
            </w: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5</w:t>
            </w:r>
          </w:p>
        </w:tc>
        <w:tc>
          <w:tcPr>
            <w:tcW w:w="3830" w:type="dxa"/>
          </w:tcPr>
          <w:p w:rsidR="00DE3E83" w:rsidRPr="00AF7BE2" w:rsidRDefault="00DE3E83" w:rsidP="00DE3E83">
            <w:pPr>
              <w:pStyle w:val="TableParagraph"/>
              <w:ind w:hanging="1"/>
              <w:jc w:val="center"/>
              <w:rPr>
                <w:sz w:val="23"/>
                <w:szCs w:val="23"/>
              </w:rPr>
            </w:pPr>
            <w:r w:rsidRPr="00AF7BE2">
              <w:rPr>
                <w:sz w:val="23"/>
                <w:szCs w:val="23"/>
              </w:rPr>
              <w:t>Створення харчового резерву на час воєнного стану</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500,0</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500,0</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Придбання продуктів харчування</w:t>
            </w:r>
          </w:p>
        </w:tc>
      </w:tr>
      <w:tr w:rsidR="00DE3E83" w:rsidRPr="001D7B4C"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6</w:t>
            </w:r>
          </w:p>
        </w:tc>
        <w:tc>
          <w:tcPr>
            <w:tcW w:w="3830" w:type="dxa"/>
          </w:tcPr>
          <w:p w:rsidR="00DE3E83" w:rsidRPr="00AF7BE2" w:rsidRDefault="00DE3E83" w:rsidP="00DE3E83">
            <w:pPr>
              <w:pStyle w:val="TableParagraph"/>
              <w:tabs>
                <w:tab w:val="left" w:pos="1855"/>
                <w:tab w:val="left" w:pos="2619"/>
              </w:tabs>
              <w:jc w:val="center"/>
              <w:rPr>
                <w:sz w:val="23"/>
                <w:szCs w:val="23"/>
              </w:rPr>
            </w:pPr>
            <w:r w:rsidRPr="00AF7BE2">
              <w:rPr>
                <w:sz w:val="23"/>
                <w:szCs w:val="23"/>
              </w:rPr>
              <w:t>Стимулювання до вступу у ЗСУ</w:t>
            </w:r>
          </w:p>
        </w:tc>
        <w:tc>
          <w:tcPr>
            <w:tcW w:w="2126" w:type="dxa"/>
          </w:tcPr>
          <w:p w:rsidR="00DE3E83" w:rsidRPr="00AF7BE2" w:rsidRDefault="00DE3E83" w:rsidP="00DE3E83">
            <w:pPr>
              <w:spacing w:after="0" w:line="240" w:lineRule="auto"/>
              <w:jc w:val="center"/>
              <w:rPr>
                <w:rFonts w:ascii="Times New Roman" w:hAnsi="Times New Roman" w:cs="Times New Roman"/>
                <w:sz w:val="23"/>
                <w:szCs w:val="23"/>
                <w:lang w:val="uk-UA"/>
              </w:rPr>
            </w:pPr>
            <w:r w:rsidRPr="00AF7BE2">
              <w:rPr>
                <w:rFonts w:ascii="Times New Roman" w:hAnsi="Times New Roman" w:cs="Times New Roman"/>
                <w:sz w:val="23"/>
                <w:szCs w:val="23"/>
                <w:lang w:val="uk-UA"/>
              </w:rPr>
              <w:t xml:space="preserve">Відділ надання соціальних послуг </w:t>
            </w:r>
            <w:r w:rsidRPr="00AF7BE2">
              <w:rPr>
                <w:rFonts w:ascii="Times New Roman" w:hAnsi="Times New Roman" w:cs="Times New Roman"/>
                <w:sz w:val="23"/>
                <w:szCs w:val="23"/>
                <w:lang w:val="uk-UA"/>
              </w:rPr>
              <w:lastRenderedPageBreak/>
              <w:t>виконавчого комітету Теплицької сільської ради, фінансовий відділ Теплицької сільської ради</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lastRenderedPageBreak/>
              <w:t xml:space="preserve">Бюджет Теплицької </w:t>
            </w:r>
            <w:r w:rsidRPr="00AF7BE2">
              <w:rPr>
                <w:b w:val="0"/>
                <w:sz w:val="23"/>
                <w:szCs w:val="23"/>
              </w:rPr>
              <w:lastRenderedPageBreak/>
              <w:t>сільської ради</w:t>
            </w:r>
          </w:p>
        </w:tc>
        <w:tc>
          <w:tcPr>
            <w:tcW w:w="1397" w:type="dxa"/>
            <w:vAlign w:val="center"/>
          </w:tcPr>
          <w:p w:rsidR="00DE3E83" w:rsidRPr="00AF7BE2" w:rsidRDefault="00586E90" w:rsidP="0030190F">
            <w:pPr>
              <w:pStyle w:val="3"/>
              <w:ind w:left="0"/>
              <w:jc w:val="center"/>
              <w:rPr>
                <w:b w:val="0"/>
                <w:sz w:val="23"/>
                <w:szCs w:val="23"/>
              </w:rPr>
            </w:pPr>
            <w:r>
              <w:rPr>
                <w:b w:val="0"/>
                <w:sz w:val="23"/>
                <w:szCs w:val="23"/>
              </w:rPr>
              <w:lastRenderedPageBreak/>
              <w:t>9</w:t>
            </w:r>
            <w:r w:rsidR="0030190F">
              <w:rPr>
                <w:b w:val="0"/>
                <w:sz w:val="23"/>
                <w:szCs w:val="23"/>
              </w:rPr>
              <w:t>20</w:t>
            </w:r>
            <w:r>
              <w:rPr>
                <w:b w:val="0"/>
                <w:sz w:val="23"/>
                <w:szCs w:val="23"/>
              </w:rPr>
              <w:t>,0</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500,0</w:t>
            </w:r>
          </w:p>
        </w:tc>
        <w:tc>
          <w:tcPr>
            <w:tcW w:w="1723" w:type="dxa"/>
            <w:vAlign w:val="center"/>
          </w:tcPr>
          <w:p w:rsidR="00DE3E83" w:rsidRPr="00AF7BE2" w:rsidRDefault="00586E90" w:rsidP="0030190F">
            <w:pPr>
              <w:pStyle w:val="3"/>
              <w:ind w:left="0"/>
              <w:jc w:val="center"/>
              <w:rPr>
                <w:b w:val="0"/>
                <w:color w:val="000000" w:themeColor="text1"/>
                <w:sz w:val="23"/>
                <w:szCs w:val="23"/>
              </w:rPr>
            </w:pPr>
            <w:r>
              <w:rPr>
                <w:b w:val="0"/>
                <w:color w:val="000000" w:themeColor="text1"/>
                <w:sz w:val="23"/>
                <w:szCs w:val="23"/>
              </w:rPr>
              <w:t>4</w:t>
            </w:r>
            <w:r w:rsidR="0030190F">
              <w:rPr>
                <w:b w:val="0"/>
                <w:color w:val="000000" w:themeColor="text1"/>
                <w:sz w:val="23"/>
                <w:szCs w:val="23"/>
              </w:rPr>
              <w:t>20</w:t>
            </w:r>
            <w:r>
              <w:rPr>
                <w:b w:val="0"/>
                <w:color w:val="000000" w:themeColor="text1"/>
                <w:sz w:val="23"/>
                <w:szCs w:val="23"/>
              </w:rPr>
              <w:t>,0</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lang w:val="uk-UA"/>
              </w:rPr>
            </w:pPr>
            <w:r w:rsidRPr="00AF7BE2">
              <w:rPr>
                <w:rFonts w:ascii="Times New Roman" w:hAnsi="Times New Roman" w:cs="Times New Roman"/>
                <w:color w:val="000000" w:themeColor="text1"/>
                <w:sz w:val="23"/>
                <w:szCs w:val="23"/>
                <w:lang w:val="uk-UA"/>
              </w:rPr>
              <w:t xml:space="preserve">Виплата </w:t>
            </w:r>
            <w:r w:rsidRPr="00AF7BE2">
              <w:rPr>
                <w:rFonts w:ascii="Times New Roman" w:hAnsi="Times New Roman" w:cs="Times New Roman"/>
                <w:color w:val="000000" w:themeColor="text1"/>
                <w:spacing w:val="1"/>
                <w:sz w:val="23"/>
                <w:szCs w:val="23"/>
                <w:lang w:val="uk-UA"/>
              </w:rPr>
              <w:t xml:space="preserve">одноразової </w:t>
            </w:r>
            <w:r w:rsidRPr="00AF7BE2">
              <w:rPr>
                <w:rFonts w:ascii="Times New Roman" w:hAnsi="Times New Roman" w:cs="Times New Roman"/>
                <w:color w:val="000000" w:themeColor="text1"/>
                <w:sz w:val="23"/>
                <w:szCs w:val="23"/>
                <w:lang w:val="uk-UA"/>
              </w:rPr>
              <w:t>матеріально-грошової</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lastRenderedPageBreak/>
              <w:t>допомоги</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t>мешканцям</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t>Теплицької сільської</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t>ради Болградського району Одеської області,</w:t>
            </w:r>
            <w:r w:rsidRPr="00AF7BE2">
              <w:rPr>
                <w:rFonts w:ascii="Times New Roman" w:hAnsi="Times New Roman" w:cs="Times New Roman"/>
                <w:color w:val="000000" w:themeColor="text1"/>
                <w:spacing w:val="1"/>
                <w:sz w:val="23"/>
                <w:szCs w:val="23"/>
                <w:lang w:val="uk-UA"/>
              </w:rPr>
              <w:t xml:space="preserve"> </w:t>
            </w:r>
            <w:r w:rsidRPr="00AF7BE2">
              <w:rPr>
                <w:rFonts w:ascii="Times New Roman" w:hAnsi="Times New Roman" w:cs="Times New Roman"/>
                <w:color w:val="000000" w:themeColor="text1"/>
                <w:sz w:val="23"/>
                <w:szCs w:val="23"/>
                <w:lang w:val="uk-UA"/>
              </w:rPr>
              <w:t>мобілізованим під час дії воєнного стану в Україні, які безпосередньо приймали участь у зоні проведення бойових дій</w:t>
            </w: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lastRenderedPageBreak/>
              <w:t>7</w:t>
            </w:r>
          </w:p>
        </w:tc>
        <w:tc>
          <w:tcPr>
            <w:tcW w:w="3830" w:type="dxa"/>
          </w:tcPr>
          <w:p w:rsidR="00DE3E83" w:rsidRPr="00AF7BE2" w:rsidRDefault="00DE3E83" w:rsidP="00DE3E83">
            <w:pPr>
              <w:pStyle w:val="TableParagraph"/>
              <w:tabs>
                <w:tab w:val="left" w:pos="0"/>
                <w:tab w:val="left" w:pos="2619"/>
                <w:tab w:val="left" w:pos="2869"/>
              </w:tabs>
              <w:jc w:val="center"/>
              <w:rPr>
                <w:sz w:val="23"/>
                <w:szCs w:val="23"/>
              </w:rPr>
            </w:pPr>
            <w:r w:rsidRPr="00AF7BE2">
              <w:rPr>
                <w:sz w:val="23"/>
                <w:szCs w:val="23"/>
              </w:rPr>
              <w:t>Створення захисних споруд для закладів освіти та громадського населення</w:t>
            </w:r>
          </w:p>
        </w:tc>
        <w:tc>
          <w:tcPr>
            <w:tcW w:w="2126"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Відділ освіти Теплицької сільської ради,</w:t>
            </w:r>
          </w:p>
          <w:p w:rsidR="00DE3E83" w:rsidRPr="00AF7BE2" w:rsidRDefault="00DE3E83" w:rsidP="00DE3E83">
            <w:pPr>
              <w:pStyle w:val="3"/>
              <w:ind w:left="0"/>
              <w:jc w:val="center"/>
              <w:rPr>
                <w:b w:val="0"/>
                <w:sz w:val="23"/>
                <w:szCs w:val="23"/>
              </w:rPr>
            </w:pPr>
            <w:r w:rsidRPr="00AF7BE2">
              <w:rPr>
                <w:b w:val="0"/>
                <w:color w:val="000000" w:themeColor="text1"/>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1996,531</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1996,531</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Капітальні ремонти  споруд найпростішого укриття для закладів освіти та громадського населення</w:t>
            </w:r>
          </w:p>
        </w:tc>
      </w:tr>
      <w:tr w:rsidR="00DE3E83" w:rsidRPr="00AF7BE2" w:rsidTr="006A29FA">
        <w:tc>
          <w:tcPr>
            <w:tcW w:w="673" w:type="dxa"/>
            <w:vAlign w:val="center"/>
          </w:tcPr>
          <w:p w:rsidR="00DE3E83" w:rsidRPr="00AF7BE2" w:rsidRDefault="00DE3E83" w:rsidP="00DE3E83">
            <w:pPr>
              <w:pStyle w:val="3"/>
              <w:ind w:left="0"/>
              <w:jc w:val="center"/>
              <w:rPr>
                <w:b w:val="0"/>
                <w:sz w:val="23"/>
                <w:szCs w:val="23"/>
              </w:rPr>
            </w:pPr>
            <w:r w:rsidRPr="00AF7BE2">
              <w:rPr>
                <w:b w:val="0"/>
                <w:sz w:val="23"/>
                <w:szCs w:val="23"/>
              </w:rPr>
              <w:t>8</w:t>
            </w:r>
          </w:p>
        </w:tc>
        <w:tc>
          <w:tcPr>
            <w:tcW w:w="3830" w:type="dxa"/>
          </w:tcPr>
          <w:p w:rsidR="00DE3E83" w:rsidRPr="00AF7BE2" w:rsidRDefault="00DE3E83" w:rsidP="00DE3E83">
            <w:pPr>
              <w:pStyle w:val="TableParagraph"/>
              <w:tabs>
                <w:tab w:val="left" w:pos="1855"/>
                <w:tab w:val="left" w:pos="2619"/>
              </w:tabs>
              <w:jc w:val="center"/>
              <w:rPr>
                <w:sz w:val="23"/>
                <w:szCs w:val="23"/>
              </w:rPr>
            </w:pPr>
            <w:r w:rsidRPr="00AF7BE2">
              <w:rPr>
                <w:sz w:val="23"/>
                <w:szCs w:val="23"/>
                <w:lang w:val="ru-RU"/>
              </w:rPr>
              <w:t xml:space="preserve">Оплата послуг за здійснення поховання військовослужбовців, які загинули в зоні бойових дій (Надання </w:t>
            </w:r>
            <w:r w:rsidRPr="00AF7BE2">
              <w:rPr>
                <w:sz w:val="23"/>
                <w:szCs w:val="23"/>
              </w:rPr>
              <w:t>допомоги на поховання)</w:t>
            </w:r>
          </w:p>
        </w:tc>
        <w:tc>
          <w:tcPr>
            <w:tcW w:w="2126" w:type="dxa"/>
          </w:tcPr>
          <w:p w:rsidR="00DE3E83" w:rsidRPr="00AF7BE2" w:rsidRDefault="00DE3E83" w:rsidP="00DE3E83">
            <w:pPr>
              <w:pStyle w:val="3"/>
              <w:ind w:left="0"/>
              <w:jc w:val="center"/>
              <w:rPr>
                <w:b w:val="0"/>
                <w:sz w:val="23"/>
                <w:szCs w:val="23"/>
              </w:rPr>
            </w:pPr>
            <w:r w:rsidRPr="00AF7BE2">
              <w:rPr>
                <w:b w:val="0"/>
                <w:sz w:val="23"/>
                <w:szCs w:val="23"/>
              </w:rPr>
              <w:t>Теплицька сільська рада</w:t>
            </w:r>
          </w:p>
        </w:tc>
        <w:tc>
          <w:tcPr>
            <w:tcW w:w="1858" w:type="dxa"/>
          </w:tcPr>
          <w:p w:rsidR="00DE3E83" w:rsidRPr="00AF7BE2" w:rsidRDefault="00DE3E83" w:rsidP="00DE3E83">
            <w:pPr>
              <w:pStyle w:val="3"/>
              <w:ind w:left="0"/>
              <w:jc w:val="center"/>
              <w:rPr>
                <w:b w:val="0"/>
                <w:sz w:val="23"/>
                <w:szCs w:val="23"/>
              </w:rPr>
            </w:pPr>
            <w:r w:rsidRPr="00AF7BE2">
              <w:rPr>
                <w:b w:val="0"/>
                <w:sz w:val="23"/>
                <w:szCs w:val="23"/>
              </w:rPr>
              <w:t>Бюджет Теплицької сільської ради</w:t>
            </w:r>
          </w:p>
        </w:tc>
        <w:tc>
          <w:tcPr>
            <w:tcW w:w="1397" w:type="dxa"/>
            <w:vAlign w:val="center"/>
          </w:tcPr>
          <w:p w:rsidR="00DE3E83" w:rsidRPr="00AF7BE2" w:rsidRDefault="00DE3E83" w:rsidP="00DE3E83">
            <w:pPr>
              <w:pStyle w:val="3"/>
              <w:ind w:left="0"/>
              <w:jc w:val="center"/>
              <w:rPr>
                <w:b w:val="0"/>
                <w:sz w:val="23"/>
                <w:szCs w:val="23"/>
              </w:rPr>
            </w:pPr>
            <w:r w:rsidRPr="00AF7BE2">
              <w:rPr>
                <w:b w:val="0"/>
                <w:sz w:val="23"/>
                <w:szCs w:val="23"/>
              </w:rPr>
              <w:t>300,0</w:t>
            </w:r>
          </w:p>
        </w:tc>
        <w:tc>
          <w:tcPr>
            <w:tcW w:w="1393" w:type="dxa"/>
            <w:vAlign w:val="center"/>
          </w:tcPr>
          <w:p w:rsidR="00DE3E83" w:rsidRPr="00AF7BE2" w:rsidRDefault="00DE3E83" w:rsidP="00DE3E83">
            <w:pPr>
              <w:pStyle w:val="3"/>
              <w:ind w:left="0"/>
              <w:jc w:val="center"/>
              <w:rPr>
                <w:b w:val="0"/>
                <w:sz w:val="23"/>
                <w:szCs w:val="23"/>
              </w:rPr>
            </w:pPr>
            <w:r w:rsidRPr="00AF7BE2">
              <w:rPr>
                <w:b w:val="0"/>
                <w:sz w:val="23"/>
                <w:szCs w:val="23"/>
              </w:rPr>
              <w:t>200,0</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100,0</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rPr>
            </w:pPr>
            <w:r w:rsidRPr="00AF7BE2">
              <w:rPr>
                <w:rFonts w:ascii="Times New Roman" w:hAnsi="Times New Roman" w:cs="Times New Roman"/>
                <w:color w:val="000000" w:themeColor="text1"/>
                <w:sz w:val="23"/>
                <w:szCs w:val="23"/>
              </w:rPr>
              <w:t>Підтримка сімей загиблих військовослужбовців, які загинули у зоні бойових дій</w:t>
            </w:r>
          </w:p>
        </w:tc>
      </w:tr>
      <w:tr w:rsidR="00DE3E83" w:rsidRPr="001D7B4C" w:rsidTr="006A29FA">
        <w:tc>
          <w:tcPr>
            <w:tcW w:w="67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9</w:t>
            </w:r>
          </w:p>
        </w:tc>
        <w:tc>
          <w:tcPr>
            <w:tcW w:w="3830" w:type="dxa"/>
          </w:tcPr>
          <w:p w:rsidR="00DE3E83" w:rsidRPr="00AF7BE2" w:rsidRDefault="00DE3E83" w:rsidP="00DE3E83">
            <w:pPr>
              <w:pStyle w:val="TableParagraph"/>
              <w:tabs>
                <w:tab w:val="left" w:pos="1855"/>
                <w:tab w:val="left" w:pos="2619"/>
              </w:tabs>
              <w:jc w:val="center"/>
              <w:rPr>
                <w:color w:val="000000" w:themeColor="text1"/>
                <w:sz w:val="23"/>
                <w:szCs w:val="23"/>
              </w:rPr>
            </w:pPr>
            <w:r w:rsidRPr="00AF7BE2">
              <w:rPr>
                <w:color w:val="000000" w:themeColor="text1"/>
                <w:sz w:val="23"/>
                <w:szCs w:val="23"/>
              </w:rPr>
              <w:t>Заохочення та відзначення осіб (працівників), які виконували роботи з будівництва фортифікаційних споруд на територіях, де ведуться бойові дії</w:t>
            </w:r>
          </w:p>
        </w:tc>
        <w:tc>
          <w:tcPr>
            <w:tcW w:w="2126"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Теплицька сільська рада</w:t>
            </w:r>
          </w:p>
          <w:p w:rsidR="00DE3E83" w:rsidRPr="00AF7BE2" w:rsidRDefault="00DE3E83" w:rsidP="00DE3E83">
            <w:pPr>
              <w:pStyle w:val="3"/>
              <w:ind w:left="0"/>
              <w:jc w:val="center"/>
              <w:rPr>
                <w:b w:val="0"/>
                <w:color w:val="000000" w:themeColor="text1"/>
                <w:sz w:val="23"/>
                <w:szCs w:val="23"/>
              </w:rPr>
            </w:pPr>
          </w:p>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 xml:space="preserve">Комунальні та бюджетні установи, які знаходяться на території Теплицької сільської ради </w:t>
            </w:r>
          </w:p>
        </w:tc>
        <w:tc>
          <w:tcPr>
            <w:tcW w:w="1858" w:type="dxa"/>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Бюджет Одеської обласної ради</w:t>
            </w:r>
          </w:p>
        </w:tc>
        <w:tc>
          <w:tcPr>
            <w:tcW w:w="1397"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36,478</w:t>
            </w:r>
          </w:p>
        </w:tc>
        <w:tc>
          <w:tcPr>
            <w:tcW w:w="139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w:t>
            </w:r>
          </w:p>
        </w:tc>
        <w:tc>
          <w:tcPr>
            <w:tcW w:w="1723" w:type="dxa"/>
            <w:vAlign w:val="center"/>
          </w:tcPr>
          <w:p w:rsidR="00DE3E83" w:rsidRPr="00AF7BE2" w:rsidRDefault="00DE3E83" w:rsidP="00DE3E83">
            <w:pPr>
              <w:pStyle w:val="3"/>
              <w:ind w:left="0"/>
              <w:jc w:val="center"/>
              <w:rPr>
                <w:b w:val="0"/>
                <w:color w:val="000000" w:themeColor="text1"/>
                <w:sz w:val="23"/>
                <w:szCs w:val="23"/>
              </w:rPr>
            </w:pPr>
            <w:r w:rsidRPr="00AF7BE2">
              <w:rPr>
                <w:b w:val="0"/>
                <w:color w:val="000000" w:themeColor="text1"/>
                <w:sz w:val="23"/>
                <w:szCs w:val="23"/>
              </w:rPr>
              <w:t>36,478</w:t>
            </w:r>
          </w:p>
        </w:tc>
        <w:tc>
          <w:tcPr>
            <w:tcW w:w="2559" w:type="dxa"/>
          </w:tcPr>
          <w:p w:rsidR="00DE3E83" w:rsidRPr="00AF7BE2" w:rsidRDefault="00DE3E83" w:rsidP="00DE3E83">
            <w:pPr>
              <w:spacing w:after="0" w:line="240" w:lineRule="auto"/>
              <w:jc w:val="center"/>
              <w:rPr>
                <w:rFonts w:ascii="Times New Roman" w:hAnsi="Times New Roman" w:cs="Times New Roman"/>
                <w:color w:val="000000" w:themeColor="text1"/>
                <w:sz w:val="23"/>
                <w:szCs w:val="23"/>
                <w:lang w:val="uk-UA"/>
              </w:rPr>
            </w:pPr>
            <w:r w:rsidRPr="00AF7BE2">
              <w:rPr>
                <w:rFonts w:ascii="Times New Roman" w:hAnsi="Times New Roman" w:cs="Times New Roman"/>
                <w:color w:val="000000" w:themeColor="text1"/>
                <w:sz w:val="23"/>
                <w:szCs w:val="23"/>
                <w:lang w:val="uk-UA"/>
              </w:rPr>
              <w:t>Матеріальне заохочення осіб (працівників), які виконували роботи з будівництва фортифікаційних споруд на територіях, де ведуться бойові дії</w:t>
            </w:r>
          </w:p>
        </w:tc>
      </w:tr>
      <w:tr w:rsidR="00DE3E83" w:rsidRPr="00AF7BE2" w:rsidTr="006A29FA">
        <w:tc>
          <w:tcPr>
            <w:tcW w:w="8487" w:type="dxa"/>
            <w:gridSpan w:val="4"/>
            <w:vAlign w:val="center"/>
          </w:tcPr>
          <w:p w:rsidR="00DE3E83" w:rsidRPr="00AF7BE2" w:rsidRDefault="00DE3E83" w:rsidP="00DE3E83">
            <w:pPr>
              <w:pStyle w:val="3"/>
              <w:ind w:left="0"/>
              <w:rPr>
                <w:sz w:val="23"/>
                <w:szCs w:val="23"/>
              </w:rPr>
            </w:pPr>
            <w:r w:rsidRPr="00AF7BE2">
              <w:rPr>
                <w:sz w:val="23"/>
                <w:szCs w:val="23"/>
              </w:rPr>
              <w:t>Всього:</w:t>
            </w:r>
          </w:p>
        </w:tc>
        <w:tc>
          <w:tcPr>
            <w:tcW w:w="1397" w:type="dxa"/>
          </w:tcPr>
          <w:p w:rsidR="00DE3E83" w:rsidRPr="00AF7BE2" w:rsidRDefault="0030190F" w:rsidP="00E4357C">
            <w:pPr>
              <w:pStyle w:val="3"/>
              <w:ind w:left="0"/>
              <w:jc w:val="center"/>
              <w:rPr>
                <w:sz w:val="23"/>
                <w:szCs w:val="23"/>
                <w:lang w:val="ru-RU"/>
              </w:rPr>
            </w:pPr>
            <w:r>
              <w:rPr>
                <w:sz w:val="23"/>
                <w:szCs w:val="23"/>
                <w:lang w:val="ru-RU"/>
              </w:rPr>
              <w:t>77</w:t>
            </w:r>
            <w:r w:rsidR="00E4357C">
              <w:rPr>
                <w:sz w:val="23"/>
                <w:szCs w:val="23"/>
                <w:lang w:val="ru-RU"/>
              </w:rPr>
              <w:t>9</w:t>
            </w:r>
            <w:r>
              <w:rPr>
                <w:sz w:val="23"/>
                <w:szCs w:val="23"/>
                <w:lang w:val="ru-RU"/>
              </w:rPr>
              <w:t>1,447</w:t>
            </w:r>
          </w:p>
        </w:tc>
        <w:tc>
          <w:tcPr>
            <w:tcW w:w="1393" w:type="dxa"/>
          </w:tcPr>
          <w:p w:rsidR="00DE3E83" w:rsidRPr="00AF7BE2" w:rsidRDefault="00DE3E83" w:rsidP="00DE3E83">
            <w:pPr>
              <w:pStyle w:val="3"/>
              <w:ind w:left="0"/>
              <w:jc w:val="center"/>
              <w:rPr>
                <w:sz w:val="23"/>
                <w:szCs w:val="23"/>
              </w:rPr>
            </w:pPr>
            <w:r w:rsidRPr="00AF7BE2">
              <w:rPr>
                <w:sz w:val="23"/>
                <w:szCs w:val="23"/>
              </w:rPr>
              <w:t>6486,531</w:t>
            </w:r>
          </w:p>
        </w:tc>
        <w:tc>
          <w:tcPr>
            <w:tcW w:w="1723" w:type="dxa"/>
          </w:tcPr>
          <w:p w:rsidR="00DE3E83" w:rsidRPr="00AF7BE2" w:rsidRDefault="00E4357C" w:rsidP="00E4357C">
            <w:pPr>
              <w:pStyle w:val="3"/>
              <w:ind w:left="0"/>
              <w:jc w:val="center"/>
              <w:rPr>
                <w:color w:val="000000" w:themeColor="text1"/>
                <w:sz w:val="23"/>
                <w:szCs w:val="23"/>
              </w:rPr>
            </w:pPr>
            <w:r>
              <w:rPr>
                <w:color w:val="000000" w:themeColor="text1"/>
                <w:sz w:val="23"/>
                <w:szCs w:val="23"/>
              </w:rPr>
              <w:t>1304</w:t>
            </w:r>
            <w:r w:rsidR="00586E90">
              <w:rPr>
                <w:color w:val="000000" w:themeColor="text1"/>
                <w:sz w:val="23"/>
                <w:szCs w:val="23"/>
              </w:rPr>
              <w:t>,916</w:t>
            </w:r>
          </w:p>
        </w:tc>
        <w:tc>
          <w:tcPr>
            <w:tcW w:w="2559" w:type="dxa"/>
          </w:tcPr>
          <w:p w:rsidR="00DE3E83" w:rsidRPr="00AF7BE2" w:rsidRDefault="00DE3E83" w:rsidP="00DE3E83">
            <w:pPr>
              <w:spacing w:after="0" w:line="240" w:lineRule="auto"/>
              <w:jc w:val="center"/>
              <w:rPr>
                <w:rFonts w:ascii="Times New Roman" w:hAnsi="Times New Roman" w:cs="Times New Roman"/>
                <w:b/>
                <w:color w:val="000000" w:themeColor="text1"/>
                <w:sz w:val="23"/>
                <w:szCs w:val="23"/>
              </w:rPr>
            </w:pPr>
            <w:r w:rsidRPr="00AF7BE2">
              <w:rPr>
                <w:rFonts w:ascii="Times New Roman" w:hAnsi="Times New Roman" w:cs="Times New Roman"/>
                <w:b/>
                <w:color w:val="000000" w:themeColor="text1"/>
                <w:sz w:val="23"/>
                <w:szCs w:val="23"/>
              </w:rPr>
              <w:t>-</w:t>
            </w:r>
          </w:p>
        </w:tc>
      </w:tr>
    </w:tbl>
    <w:p w:rsidR="00DE3E83" w:rsidRPr="00DE3E83" w:rsidRDefault="00DE3E83" w:rsidP="00DE3E83">
      <w:pPr>
        <w:pStyle w:val="a4"/>
        <w:spacing w:after="0" w:line="240" w:lineRule="auto"/>
        <w:jc w:val="both"/>
        <w:rPr>
          <w:rFonts w:ascii="Times New Roman" w:hAnsi="Times New Roman" w:cs="Times New Roman"/>
          <w:sz w:val="24"/>
          <w:szCs w:val="24"/>
        </w:rPr>
      </w:pPr>
    </w:p>
    <w:p w:rsidR="00DE3E83" w:rsidRPr="00AF7BE2" w:rsidRDefault="00DE3E83" w:rsidP="00DE3E83">
      <w:pPr>
        <w:pStyle w:val="a4"/>
        <w:spacing w:after="0" w:line="240" w:lineRule="auto"/>
        <w:jc w:val="both"/>
        <w:rPr>
          <w:rFonts w:ascii="Times New Roman" w:hAnsi="Times New Roman" w:cs="Times New Roman"/>
          <w:sz w:val="24"/>
          <w:szCs w:val="24"/>
          <w:lang w:val="uk-UA"/>
        </w:rPr>
      </w:pPr>
    </w:p>
    <w:p w:rsidR="007011C0" w:rsidRPr="006A29FA" w:rsidRDefault="00DE3E83" w:rsidP="006A29FA">
      <w:pPr>
        <w:pStyle w:val="aa"/>
        <w:shd w:val="clear" w:color="auto" w:fill="FFFFFF"/>
        <w:spacing w:beforeAutospacing="0" w:after="0" w:afterAutospacing="0"/>
        <w:textAlignment w:val="baseline"/>
        <w:rPr>
          <w:sz w:val="28"/>
          <w:szCs w:val="28"/>
          <w:lang w:val="uk-UA"/>
        </w:rPr>
      </w:pPr>
      <w:r w:rsidRPr="006A29FA">
        <w:rPr>
          <w:sz w:val="28"/>
          <w:szCs w:val="28"/>
        </w:rPr>
        <w:t xml:space="preserve">Секретар ради                                                                                                                             </w:t>
      </w:r>
      <w:r w:rsidR="006A29FA">
        <w:rPr>
          <w:sz w:val="28"/>
          <w:szCs w:val="28"/>
          <w:lang w:val="uk-UA"/>
        </w:rPr>
        <w:t xml:space="preserve">             </w:t>
      </w:r>
      <w:r w:rsidRPr="006A29FA">
        <w:rPr>
          <w:sz w:val="28"/>
          <w:szCs w:val="28"/>
        </w:rPr>
        <w:t xml:space="preserve">                  Наталія ШУТАК</w:t>
      </w:r>
      <w:r w:rsidR="00650DDD" w:rsidRPr="006A29FA">
        <w:rPr>
          <w:sz w:val="28"/>
          <w:szCs w:val="28"/>
          <w:lang w:val="uk-UA"/>
        </w:rPr>
        <w:t xml:space="preserve">                                                     </w:t>
      </w:r>
    </w:p>
    <w:sectPr w:rsidR="007011C0" w:rsidRPr="006A29FA" w:rsidSect="006A29FA">
      <w:pgSz w:w="16838" w:h="11906" w:orient="landscape"/>
      <w:pgMar w:top="1418" w:right="1134" w:bottom="851" w:left="993"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C63" w:rsidRDefault="004B7C63" w:rsidP="007A553A">
      <w:pPr>
        <w:spacing w:after="0" w:line="240" w:lineRule="auto"/>
      </w:pPr>
      <w:r>
        <w:separator/>
      </w:r>
    </w:p>
  </w:endnote>
  <w:endnote w:type="continuationSeparator" w:id="1">
    <w:p w:rsidR="004B7C63" w:rsidRDefault="004B7C63" w:rsidP="007A5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D7" w:rsidRDefault="000B6FD6">
    <w:pPr>
      <w:pStyle w:val="ae"/>
      <w:jc w:val="right"/>
    </w:pPr>
    <w:r>
      <w:fldChar w:fldCharType="begin"/>
    </w:r>
    <w:r w:rsidR="0056079F">
      <w:instrText xml:space="preserve"> PAGE   \* MERGEFORMAT </w:instrText>
    </w:r>
    <w:r>
      <w:fldChar w:fldCharType="separate"/>
    </w:r>
    <w:r w:rsidR="001D7B4C">
      <w:rPr>
        <w:noProof/>
      </w:rPr>
      <w:t>2</w:t>
    </w:r>
    <w:r>
      <w:fldChar w:fldCharType="end"/>
    </w:r>
  </w:p>
  <w:p w:rsidR="00E479D7" w:rsidRDefault="004B7C6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C63" w:rsidRDefault="004B7C63" w:rsidP="007A553A">
      <w:pPr>
        <w:spacing w:after="0" w:line="240" w:lineRule="auto"/>
      </w:pPr>
      <w:r>
        <w:separator/>
      </w:r>
    </w:p>
  </w:footnote>
  <w:footnote w:type="continuationSeparator" w:id="1">
    <w:p w:rsidR="004B7C63" w:rsidRDefault="004B7C63" w:rsidP="007A55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E03"/>
    <w:multiLevelType w:val="hybridMultilevel"/>
    <w:tmpl w:val="CD166320"/>
    <w:lvl w:ilvl="0" w:tplc="B8AAD004">
      <w:start w:val="1"/>
      <w:numFmt w:val="bullet"/>
      <w:lvlText w:val="-"/>
      <w:lvlJc w:val="left"/>
      <w:pPr>
        <w:ind w:left="910" w:hanging="360"/>
      </w:pPr>
      <w:rPr>
        <w:rFonts w:ascii="Times New Roman" w:eastAsia="Times New Roman" w:hAnsi="Times New Roman" w:cs="Times New Roman" w:hint="default"/>
      </w:rPr>
    </w:lvl>
    <w:lvl w:ilvl="1" w:tplc="04190003" w:tentative="1">
      <w:start w:val="1"/>
      <w:numFmt w:val="bullet"/>
      <w:lvlText w:val="o"/>
      <w:lvlJc w:val="left"/>
      <w:pPr>
        <w:ind w:left="1630" w:hanging="360"/>
      </w:pPr>
      <w:rPr>
        <w:rFonts w:ascii="Courier New" w:hAnsi="Courier New" w:cs="Courier New" w:hint="default"/>
      </w:rPr>
    </w:lvl>
    <w:lvl w:ilvl="2" w:tplc="04190005" w:tentative="1">
      <w:start w:val="1"/>
      <w:numFmt w:val="bullet"/>
      <w:lvlText w:val=""/>
      <w:lvlJc w:val="left"/>
      <w:pPr>
        <w:ind w:left="2350" w:hanging="360"/>
      </w:pPr>
      <w:rPr>
        <w:rFonts w:ascii="Wingdings" w:hAnsi="Wingdings" w:hint="default"/>
      </w:rPr>
    </w:lvl>
    <w:lvl w:ilvl="3" w:tplc="04190001" w:tentative="1">
      <w:start w:val="1"/>
      <w:numFmt w:val="bullet"/>
      <w:lvlText w:val=""/>
      <w:lvlJc w:val="left"/>
      <w:pPr>
        <w:ind w:left="3070" w:hanging="360"/>
      </w:pPr>
      <w:rPr>
        <w:rFonts w:ascii="Symbol" w:hAnsi="Symbol" w:hint="default"/>
      </w:rPr>
    </w:lvl>
    <w:lvl w:ilvl="4" w:tplc="04190003" w:tentative="1">
      <w:start w:val="1"/>
      <w:numFmt w:val="bullet"/>
      <w:lvlText w:val="o"/>
      <w:lvlJc w:val="left"/>
      <w:pPr>
        <w:ind w:left="3790" w:hanging="360"/>
      </w:pPr>
      <w:rPr>
        <w:rFonts w:ascii="Courier New" w:hAnsi="Courier New" w:cs="Courier New" w:hint="default"/>
      </w:rPr>
    </w:lvl>
    <w:lvl w:ilvl="5" w:tplc="04190005" w:tentative="1">
      <w:start w:val="1"/>
      <w:numFmt w:val="bullet"/>
      <w:lvlText w:val=""/>
      <w:lvlJc w:val="left"/>
      <w:pPr>
        <w:ind w:left="4510" w:hanging="360"/>
      </w:pPr>
      <w:rPr>
        <w:rFonts w:ascii="Wingdings" w:hAnsi="Wingdings" w:hint="default"/>
      </w:rPr>
    </w:lvl>
    <w:lvl w:ilvl="6" w:tplc="04190001" w:tentative="1">
      <w:start w:val="1"/>
      <w:numFmt w:val="bullet"/>
      <w:lvlText w:val=""/>
      <w:lvlJc w:val="left"/>
      <w:pPr>
        <w:ind w:left="5230" w:hanging="360"/>
      </w:pPr>
      <w:rPr>
        <w:rFonts w:ascii="Symbol" w:hAnsi="Symbol" w:hint="default"/>
      </w:rPr>
    </w:lvl>
    <w:lvl w:ilvl="7" w:tplc="04190003" w:tentative="1">
      <w:start w:val="1"/>
      <w:numFmt w:val="bullet"/>
      <w:lvlText w:val="o"/>
      <w:lvlJc w:val="left"/>
      <w:pPr>
        <w:ind w:left="5950" w:hanging="360"/>
      </w:pPr>
      <w:rPr>
        <w:rFonts w:ascii="Courier New" w:hAnsi="Courier New" w:cs="Courier New" w:hint="default"/>
      </w:rPr>
    </w:lvl>
    <w:lvl w:ilvl="8" w:tplc="04190005" w:tentative="1">
      <w:start w:val="1"/>
      <w:numFmt w:val="bullet"/>
      <w:lvlText w:val=""/>
      <w:lvlJc w:val="left"/>
      <w:pPr>
        <w:ind w:left="6670" w:hanging="360"/>
      </w:pPr>
      <w:rPr>
        <w:rFonts w:ascii="Wingdings" w:hAnsi="Wingdings" w:hint="default"/>
      </w:rPr>
    </w:lvl>
  </w:abstractNum>
  <w:abstractNum w:abstractNumId="1">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FC4191"/>
    <w:multiLevelType w:val="multilevel"/>
    <w:tmpl w:val="2A5C590C"/>
    <w:lvl w:ilvl="0">
      <w:start w:val="5"/>
      <w:numFmt w:val="decimal"/>
      <w:lvlText w:val="%1"/>
      <w:lvlJc w:val="left"/>
      <w:pPr>
        <w:ind w:left="101" w:hanging="454"/>
      </w:pPr>
      <w:rPr>
        <w:rFonts w:cs="Times New Roman" w:hint="default"/>
      </w:rPr>
    </w:lvl>
    <w:lvl w:ilvl="1">
      <w:start w:val="1"/>
      <w:numFmt w:val="decimal"/>
      <w:lvlText w:val="%1.%2."/>
      <w:lvlJc w:val="left"/>
      <w:pPr>
        <w:ind w:left="101" w:hanging="454"/>
      </w:pPr>
      <w:rPr>
        <w:rFonts w:ascii="Times New Roman" w:eastAsia="Times New Roman" w:hAnsi="Times New Roman" w:cs="Times New Roman" w:hint="default"/>
        <w:w w:val="99"/>
        <w:sz w:val="24"/>
        <w:szCs w:val="24"/>
      </w:rPr>
    </w:lvl>
    <w:lvl w:ilvl="2">
      <w:numFmt w:val="bullet"/>
      <w:lvlText w:val="•"/>
      <w:lvlJc w:val="left"/>
      <w:pPr>
        <w:ind w:left="2052" w:hanging="454"/>
      </w:pPr>
      <w:rPr>
        <w:rFonts w:hint="default"/>
      </w:rPr>
    </w:lvl>
    <w:lvl w:ilvl="3">
      <w:numFmt w:val="bullet"/>
      <w:lvlText w:val="•"/>
      <w:lvlJc w:val="left"/>
      <w:pPr>
        <w:ind w:left="3028" w:hanging="454"/>
      </w:pPr>
      <w:rPr>
        <w:rFonts w:hint="default"/>
      </w:rPr>
    </w:lvl>
    <w:lvl w:ilvl="4">
      <w:numFmt w:val="bullet"/>
      <w:lvlText w:val="•"/>
      <w:lvlJc w:val="left"/>
      <w:pPr>
        <w:ind w:left="4004" w:hanging="454"/>
      </w:pPr>
      <w:rPr>
        <w:rFonts w:hint="default"/>
      </w:rPr>
    </w:lvl>
    <w:lvl w:ilvl="5">
      <w:numFmt w:val="bullet"/>
      <w:lvlText w:val="•"/>
      <w:lvlJc w:val="left"/>
      <w:pPr>
        <w:ind w:left="4980" w:hanging="454"/>
      </w:pPr>
      <w:rPr>
        <w:rFonts w:hint="default"/>
      </w:rPr>
    </w:lvl>
    <w:lvl w:ilvl="6">
      <w:numFmt w:val="bullet"/>
      <w:lvlText w:val="•"/>
      <w:lvlJc w:val="left"/>
      <w:pPr>
        <w:ind w:left="5956" w:hanging="454"/>
      </w:pPr>
      <w:rPr>
        <w:rFonts w:hint="default"/>
      </w:rPr>
    </w:lvl>
    <w:lvl w:ilvl="7">
      <w:numFmt w:val="bullet"/>
      <w:lvlText w:val="•"/>
      <w:lvlJc w:val="left"/>
      <w:pPr>
        <w:ind w:left="6932" w:hanging="454"/>
      </w:pPr>
      <w:rPr>
        <w:rFonts w:hint="default"/>
      </w:rPr>
    </w:lvl>
    <w:lvl w:ilvl="8">
      <w:numFmt w:val="bullet"/>
      <w:lvlText w:val="•"/>
      <w:lvlJc w:val="left"/>
      <w:pPr>
        <w:ind w:left="7908" w:hanging="454"/>
      </w:pPr>
      <w:rPr>
        <w:rFonts w:hint="default"/>
      </w:rPr>
    </w:lvl>
  </w:abstractNum>
  <w:abstractNum w:abstractNumId="3">
    <w:nsid w:val="43612609"/>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011C0"/>
    <w:rsid w:val="0004505C"/>
    <w:rsid w:val="0007019B"/>
    <w:rsid w:val="00070F2D"/>
    <w:rsid w:val="000A5B8A"/>
    <w:rsid w:val="000B6FD6"/>
    <w:rsid w:val="000F7855"/>
    <w:rsid w:val="001332BE"/>
    <w:rsid w:val="00147BF5"/>
    <w:rsid w:val="00153556"/>
    <w:rsid w:val="00190B59"/>
    <w:rsid w:val="001A14FC"/>
    <w:rsid w:val="001B435F"/>
    <w:rsid w:val="001D2F92"/>
    <w:rsid w:val="001D641B"/>
    <w:rsid w:val="001D7B4C"/>
    <w:rsid w:val="002930A5"/>
    <w:rsid w:val="002B5513"/>
    <w:rsid w:val="002B7781"/>
    <w:rsid w:val="0030190F"/>
    <w:rsid w:val="00302AC0"/>
    <w:rsid w:val="00335232"/>
    <w:rsid w:val="003431FC"/>
    <w:rsid w:val="00353D00"/>
    <w:rsid w:val="00386D29"/>
    <w:rsid w:val="00406666"/>
    <w:rsid w:val="00416C54"/>
    <w:rsid w:val="0041768A"/>
    <w:rsid w:val="004743AD"/>
    <w:rsid w:val="004B7C63"/>
    <w:rsid w:val="00521C13"/>
    <w:rsid w:val="0056079F"/>
    <w:rsid w:val="00586E90"/>
    <w:rsid w:val="00650DDD"/>
    <w:rsid w:val="006A0F73"/>
    <w:rsid w:val="006A29FA"/>
    <w:rsid w:val="007011C0"/>
    <w:rsid w:val="00791A6A"/>
    <w:rsid w:val="007959D6"/>
    <w:rsid w:val="007A553A"/>
    <w:rsid w:val="007D678F"/>
    <w:rsid w:val="008059DB"/>
    <w:rsid w:val="008B6F51"/>
    <w:rsid w:val="00952C35"/>
    <w:rsid w:val="00961229"/>
    <w:rsid w:val="00974B69"/>
    <w:rsid w:val="00A33106"/>
    <w:rsid w:val="00A50B81"/>
    <w:rsid w:val="00A65C96"/>
    <w:rsid w:val="00A95685"/>
    <w:rsid w:val="00AB68D4"/>
    <w:rsid w:val="00AF7BE2"/>
    <w:rsid w:val="00B05BF6"/>
    <w:rsid w:val="00B20C24"/>
    <w:rsid w:val="00C24915"/>
    <w:rsid w:val="00CA01F4"/>
    <w:rsid w:val="00D42178"/>
    <w:rsid w:val="00DA2701"/>
    <w:rsid w:val="00DD4440"/>
    <w:rsid w:val="00DE3E83"/>
    <w:rsid w:val="00E2203E"/>
    <w:rsid w:val="00E4357C"/>
    <w:rsid w:val="00E43EE2"/>
    <w:rsid w:val="00EC6F56"/>
    <w:rsid w:val="00F32B80"/>
    <w:rsid w:val="00F3336C"/>
    <w:rsid w:val="00F42D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semiHidden/>
    <w:unhideWhenUsed/>
    <w:qFormat/>
    <w:rsid w:val="00302AC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rPr>
  </w:style>
  <w:style w:type="paragraph" w:styleId="3">
    <w:name w:val="heading 3"/>
    <w:basedOn w:val="a"/>
    <w:link w:val="30"/>
    <w:uiPriority w:val="99"/>
    <w:qFormat/>
    <w:rsid w:val="00DE3E83"/>
    <w:pPr>
      <w:widowControl w:val="0"/>
      <w:autoSpaceDE w:val="0"/>
      <w:autoSpaceDN w:val="0"/>
      <w:spacing w:after="0" w:line="240" w:lineRule="auto"/>
      <w:ind w:left="1500"/>
      <w:outlineLvl w:val="2"/>
    </w:pPr>
    <w:rPr>
      <w:rFonts w:ascii="Times New Roman" w:eastAsia="Times New Roman" w:hAnsi="Times New Roman" w:cs="Times New Roman"/>
      <w:b/>
      <w:bCs/>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link w:val="a5"/>
    <w:rsid w:val="007011C0"/>
    <w:pPr>
      <w:spacing w:after="140"/>
    </w:pPr>
  </w:style>
  <w:style w:type="paragraph" w:styleId="a6">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7">
    <w:name w:val="index heading"/>
    <w:basedOn w:val="a"/>
    <w:qFormat/>
    <w:rsid w:val="007011C0"/>
    <w:pPr>
      <w:suppressLineNumbers/>
    </w:pPr>
    <w:rPr>
      <w:rFonts w:cs="Arial"/>
    </w:rPr>
  </w:style>
  <w:style w:type="paragraph" w:styleId="a8">
    <w:name w:val="No Spacing"/>
    <w:uiPriority w:val="99"/>
    <w:qFormat/>
    <w:rsid w:val="004037D5"/>
    <w:rPr>
      <w:rFonts w:eastAsia="Calibri" w:cs="Times New Roman"/>
      <w:lang w:eastAsia="en-US"/>
    </w:rPr>
  </w:style>
  <w:style w:type="paragraph" w:styleId="a9">
    <w:name w:val="List Paragraph"/>
    <w:basedOn w:val="a"/>
    <w:uiPriority w:val="34"/>
    <w:qFormat/>
    <w:rsid w:val="00121F08"/>
    <w:pPr>
      <w:ind w:left="720"/>
      <w:contextualSpacing/>
    </w:pPr>
  </w:style>
  <w:style w:type="paragraph" w:styleId="aa">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locked/>
    <w:rsid w:val="006A0F73"/>
  </w:style>
  <w:style w:type="character" w:styleId="ab">
    <w:name w:val="Hyperlink"/>
    <w:basedOn w:val="a0"/>
    <w:uiPriority w:val="99"/>
    <w:semiHidden/>
    <w:rsid w:val="00B20C24"/>
    <w:rPr>
      <w:rFonts w:cs="Times New Roman"/>
      <w:color w:val="0000FF"/>
      <w:u w:val="single"/>
    </w:rPr>
  </w:style>
  <w:style w:type="paragraph" w:customStyle="1" w:styleId="Heading1">
    <w:name w:val="Heading 1"/>
    <w:basedOn w:val="a"/>
    <w:uiPriority w:val="1"/>
    <w:qFormat/>
    <w:rsid w:val="008B6F51"/>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30">
    <w:name w:val="Заголовок 3 Знак"/>
    <w:basedOn w:val="a0"/>
    <w:link w:val="3"/>
    <w:uiPriority w:val="99"/>
    <w:rsid w:val="00DE3E83"/>
    <w:rPr>
      <w:rFonts w:ascii="Times New Roman" w:eastAsia="Times New Roman" w:hAnsi="Times New Roman" w:cs="Times New Roman"/>
      <w:b/>
      <w:bCs/>
      <w:sz w:val="24"/>
      <w:szCs w:val="24"/>
      <w:lang w:val="uk-UA" w:eastAsia="en-US"/>
    </w:rPr>
  </w:style>
  <w:style w:type="paragraph" w:customStyle="1" w:styleId="TableParagraph">
    <w:name w:val="Table Paragraph"/>
    <w:basedOn w:val="a"/>
    <w:uiPriority w:val="1"/>
    <w:qFormat/>
    <w:rsid w:val="00DE3E83"/>
    <w:pPr>
      <w:widowControl w:val="0"/>
      <w:autoSpaceDE w:val="0"/>
      <w:autoSpaceDN w:val="0"/>
      <w:spacing w:after="0" w:line="240" w:lineRule="auto"/>
    </w:pPr>
    <w:rPr>
      <w:rFonts w:ascii="Times New Roman" w:eastAsia="Times New Roman" w:hAnsi="Times New Roman" w:cs="Times New Roman"/>
      <w:lang w:val="uk-UA" w:eastAsia="en-US"/>
    </w:rPr>
  </w:style>
  <w:style w:type="paragraph" w:styleId="ac">
    <w:name w:val="Body Text Indent"/>
    <w:basedOn w:val="a"/>
    <w:link w:val="ad"/>
    <w:uiPriority w:val="99"/>
    <w:rsid w:val="00DE3E83"/>
    <w:pPr>
      <w:widowControl w:val="0"/>
      <w:autoSpaceDE w:val="0"/>
      <w:autoSpaceDN w:val="0"/>
      <w:spacing w:after="120" w:line="240" w:lineRule="auto"/>
      <w:ind w:left="283"/>
    </w:pPr>
    <w:rPr>
      <w:rFonts w:ascii="Times New Roman" w:eastAsia="Times New Roman" w:hAnsi="Times New Roman" w:cs="Times New Roman"/>
      <w:lang w:val="uk-UA" w:eastAsia="en-US"/>
    </w:rPr>
  </w:style>
  <w:style w:type="character" w:customStyle="1" w:styleId="ad">
    <w:name w:val="Основной текст с отступом Знак"/>
    <w:basedOn w:val="a0"/>
    <w:link w:val="ac"/>
    <w:uiPriority w:val="99"/>
    <w:rsid w:val="00DE3E83"/>
    <w:rPr>
      <w:rFonts w:ascii="Times New Roman" w:eastAsia="Times New Roman" w:hAnsi="Times New Roman" w:cs="Times New Roman"/>
      <w:lang w:val="uk-UA" w:eastAsia="en-US"/>
    </w:rPr>
  </w:style>
  <w:style w:type="paragraph" w:styleId="ae">
    <w:name w:val="footer"/>
    <w:basedOn w:val="a"/>
    <w:link w:val="af"/>
    <w:uiPriority w:val="99"/>
    <w:unhideWhenUsed/>
    <w:rsid w:val="00DE3E83"/>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f">
    <w:name w:val="Нижний колонтитул Знак"/>
    <w:basedOn w:val="a0"/>
    <w:link w:val="ae"/>
    <w:uiPriority w:val="99"/>
    <w:rsid w:val="00DE3E83"/>
    <w:rPr>
      <w:rFonts w:ascii="Times New Roman" w:eastAsia="Times New Roman" w:hAnsi="Times New Roman" w:cs="Times New Roman"/>
      <w:lang w:val="uk-UA" w:eastAsia="en-US"/>
    </w:rPr>
  </w:style>
  <w:style w:type="character" w:customStyle="1" w:styleId="20">
    <w:name w:val="Заголовок 2 Знак"/>
    <w:basedOn w:val="a0"/>
    <w:link w:val="2"/>
    <w:semiHidden/>
    <w:rsid w:val="00302AC0"/>
    <w:rPr>
      <w:rFonts w:asciiTheme="majorHAnsi" w:eastAsiaTheme="majorEastAsia" w:hAnsiTheme="majorHAnsi" w:cstheme="majorBidi"/>
      <w:b/>
      <w:bCs/>
      <w:color w:val="4F81BD" w:themeColor="accent1"/>
      <w:sz w:val="26"/>
      <w:szCs w:val="26"/>
      <w:lang w:val="uk-UA"/>
    </w:rPr>
  </w:style>
  <w:style w:type="paragraph" w:styleId="af0">
    <w:name w:val="Balloon Text"/>
    <w:basedOn w:val="a"/>
    <w:link w:val="af1"/>
    <w:uiPriority w:val="99"/>
    <w:semiHidden/>
    <w:unhideWhenUsed/>
    <w:rsid w:val="00302AC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02A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964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deyaki-pitannya-formuvannya-ta-vikonannya-miscevih-byudzhetiv-u-period-voyennogo-stanu-25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8</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36</cp:revision>
  <cp:lastPrinted>2025-11-24T15:02:00Z</cp:lastPrinted>
  <dcterms:created xsi:type="dcterms:W3CDTF">2021-11-30T12:09:00Z</dcterms:created>
  <dcterms:modified xsi:type="dcterms:W3CDTF">2025-11-24T15:23:00Z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