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83" w:rsidRPr="00252BD0" w:rsidRDefault="00073539" w:rsidP="00073539">
      <w:pPr>
        <w:tabs>
          <w:tab w:val="left" w:pos="16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DE3E83" w:rsidRPr="00252BD0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901D33" w:rsidRPr="00252BD0" w:rsidRDefault="00DE3E83" w:rsidP="00073539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2BD0">
        <w:rPr>
          <w:rFonts w:ascii="Times New Roman" w:hAnsi="Times New Roman" w:cs="Times New Roman"/>
          <w:sz w:val="28"/>
          <w:szCs w:val="28"/>
        </w:rPr>
        <w:t>до рішення</w:t>
      </w:r>
    </w:p>
    <w:p w:rsidR="00DE3E83" w:rsidRPr="00252BD0" w:rsidRDefault="00DE3E83" w:rsidP="00073539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252BD0">
        <w:rPr>
          <w:rFonts w:ascii="Times New Roman" w:hAnsi="Times New Roman" w:cs="Times New Roman"/>
          <w:sz w:val="28"/>
          <w:szCs w:val="28"/>
        </w:rPr>
        <w:t xml:space="preserve">Теплицької сільської ради </w:t>
      </w:r>
    </w:p>
    <w:p w:rsidR="00073539" w:rsidRDefault="00073539" w:rsidP="00DE3E8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23 травня</w:t>
      </w:r>
      <w:r w:rsidR="00DE3E83" w:rsidRPr="00252BD0">
        <w:rPr>
          <w:rFonts w:ascii="Times New Roman" w:hAnsi="Times New Roman" w:cs="Times New Roman"/>
          <w:sz w:val="28"/>
          <w:szCs w:val="28"/>
        </w:rPr>
        <w:t xml:space="preserve"> 2025 року</w:t>
      </w:r>
    </w:p>
    <w:p w:rsidR="00DE3E83" w:rsidRPr="00252BD0" w:rsidRDefault="00DE3E83" w:rsidP="00DE3E8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252BD0">
        <w:rPr>
          <w:rFonts w:ascii="Times New Roman" w:hAnsi="Times New Roman" w:cs="Times New Roman"/>
          <w:sz w:val="28"/>
          <w:szCs w:val="28"/>
        </w:rPr>
        <w:t>№</w:t>
      </w:r>
      <w:r w:rsidR="00073539">
        <w:rPr>
          <w:rFonts w:ascii="Times New Roman" w:hAnsi="Times New Roman" w:cs="Times New Roman"/>
          <w:sz w:val="28"/>
          <w:szCs w:val="28"/>
          <w:lang w:val="uk-UA"/>
        </w:rPr>
        <w:t>1042</w:t>
      </w:r>
      <w:r w:rsidRPr="00252BD0">
        <w:rPr>
          <w:rFonts w:ascii="Times New Roman" w:hAnsi="Times New Roman" w:cs="Times New Roman"/>
          <w:sz w:val="28"/>
          <w:szCs w:val="28"/>
        </w:rPr>
        <w:t>-VIII</w:t>
      </w:r>
    </w:p>
    <w:p w:rsidR="00DE3E83" w:rsidRPr="00DE3E83" w:rsidRDefault="00DE3E83" w:rsidP="00DE3E83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3E83">
        <w:rPr>
          <w:rFonts w:ascii="Times New Roman" w:hAnsi="Times New Roman" w:cs="Times New Roman"/>
          <w:b/>
          <w:sz w:val="40"/>
          <w:szCs w:val="40"/>
        </w:rPr>
        <w:t xml:space="preserve">ПРОГРАМА </w:t>
      </w:r>
    </w:p>
    <w:p w:rsidR="00DE3E83" w:rsidRPr="00DE3E83" w:rsidRDefault="00DE3E83" w:rsidP="00DE3E83">
      <w:pPr>
        <w:pStyle w:val="3"/>
        <w:ind w:left="0"/>
        <w:jc w:val="center"/>
        <w:rPr>
          <w:sz w:val="40"/>
          <w:szCs w:val="40"/>
        </w:rPr>
      </w:pPr>
      <w:r w:rsidRPr="00DE3E83">
        <w:rPr>
          <w:sz w:val="40"/>
          <w:szCs w:val="40"/>
        </w:rPr>
        <w:t>національного спротиву та територіальної оборони Теплицької сільської ради Болградського району Одеської області на 2024-2025 роки</w:t>
      </w: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Теплиця 2025 рік</w:t>
      </w:r>
    </w:p>
    <w:p w:rsidR="00DE3E83" w:rsidRPr="00DE3E83" w:rsidRDefault="00DE3E83" w:rsidP="00DE3E83">
      <w:pPr>
        <w:pStyle w:val="3"/>
        <w:tabs>
          <w:tab w:val="left" w:pos="0"/>
        </w:tabs>
        <w:ind w:left="0"/>
        <w:jc w:val="center"/>
        <w:rPr>
          <w:sz w:val="28"/>
          <w:szCs w:val="28"/>
        </w:rPr>
      </w:pPr>
      <w:r w:rsidRPr="00DE3E83">
        <w:rPr>
          <w:sz w:val="28"/>
          <w:szCs w:val="28"/>
        </w:rPr>
        <w:lastRenderedPageBreak/>
        <w:t>1.Визначення проблеми, на розв’язання якої спрямована Програма</w:t>
      </w:r>
    </w:p>
    <w:p w:rsidR="00DE3E83" w:rsidRPr="00DE3E83" w:rsidRDefault="00DE3E83" w:rsidP="00DE3E83">
      <w:pPr>
        <w:pStyle w:val="a4"/>
        <w:spacing w:after="0" w:line="240" w:lineRule="auto"/>
        <w:ind w:firstLine="55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E83" w:rsidRPr="00DE3E83" w:rsidRDefault="00DE3E83" w:rsidP="00DE3E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3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Програма національного спротиву та територіальної оборони Теплицької сільської ради Болградського району Одеської області на 2024-2025 роки </w:t>
      </w:r>
      <w:r w:rsidRPr="00DE3E8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(далі – Програма)</w:t>
      </w:r>
      <w:r w:rsidRPr="00DE3E83">
        <w:rPr>
          <w:rFonts w:ascii="Times New Roman" w:hAnsi="Times New Roman" w:cs="Times New Roman"/>
          <w:color w:val="000000" w:themeColor="text1"/>
          <w:spacing w:val="2"/>
          <w:sz w:val="28"/>
          <w:szCs w:val="28"/>
          <w:bdr w:val="none" w:sz="0" w:space="0" w:color="auto" w:frame="1"/>
          <w:shd w:val="clear" w:color="auto" w:fill="FFFFFF"/>
          <w:lang w:val="az-Cyrl-AZ"/>
        </w:rPr>
        <w:t xml:space="preserve">  розроблена відповідно </w:t>
      </w:r>
      <w:r w:rsidRPr="00DE3E8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az-Cyrl-AZ"/>
        </w:rPr>
        <w:t>до Законів України “Про</w:t>
      </w:r>
      <w:r w:rsidRPr="00DE3E8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DE3E8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az-Cyrl-AZ"/>
        </w:rPr>
        <w:t>оборону України”, “Про основи національного спротиву”, Положення про територіальну оборону України, затвердженого Наказом Президента України від 23 вересня 2016 року № 406/2016, Стратегії національної безпеки України, затвердженої  Наказом Президента України від 14 вересня 2020 року № 392/2020 “Про рішення Ради національної безпеки і оборони України від 14 вересня 2020 року “Про Стратегію національної безпеки України”.</w:t>
      </w:r>
    </w:p>
    <w:p w:rsidR="00DE3E83" w:rsidRPr="00DE3E83" w:rsidRDefault="00DE3E83" w:rsidP="00DE3E83">
      <w:pPr>
        <w:pStyle w:val="a4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Відповідно до статті 14 Закону України «Про основи національного спротиву», до повноважень органів місцевого самоврядування в організації та проведенні заходів національного спротиву, належить зокрема:</w:t>
      </w:r>
    </w:p>
    <w:p w:rsidR="00DE3E83" w:rsidRPr="00DE3E83" w:rsidRDefault="00DE3E83" w:rsidP="00DE3E83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брати участь у підготовці та виконанні завдань національного спротиву в мирний час та в особливий період;</w:t>
      </w:r>
    </w:p>
    <w:p w:rsidR="00DE3E83" w:rsidRPr="00DE3E83" w:rsidRDefault="00DE3E83" w:rsidP="00DE3E83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забезпечувати у межах відповідних видатків місцевих бюджетів належне фінансування заходів національного спротиву місцевого значення та підготовки громадян України до національного спротиву;</w:t>
      </w:r>
    </w:p>
    <w:p w:rsidR="00DE3E83" w:rsidRPr="00DE3E83" w:rsidRDefault="00DE3E83" w:rsidP="00DE3E83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сприяти створенню добровольчих формувань територіальних громад;</w:t>
      </w:r>
    </w:p>
    <w:p w:rsidR="00DE3E83" w:rsidRPr="00DE3E83" w:rsidRDefault="00DE3E83" w:rsidP="00DE3E83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забезпечувати життєдіяльність населення, в т.ч. переміщених осіб і функціонування об’єктів інфраструктури у межах відповідної адміністративно-територіальної одиниці;</w:t>
      </w:r>
    </w:p>
    <w:p w:rsidR="00DE3E83" w:rsidRPr="00DE3E83" w:rsidRDefault="00DE3E83" w:rsidP="00DE3E83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сприяти популяризації участі в заходах національного спротиву.</w:t>
      </w:r>
    </w:p>
    <w:p w:rsidR="00DE3E83" w:rsidRPr="00DE3E83" w:rsidRDefault="00DE3E83" w:rsidP="00DE3E83">
      <w:pPr>
        <w:pStyle w:val="3"/>
        <w:tabs>
          <w:tab w:val="left" w:pos="0"/>
        </w:tabs>
        <w:ind w:left="0"/>
        <w:jc w:val="center"/>
        <w:rPr>
          <w:sz w:val="28"/>
          <w:szCs w:val="28"/>
        </w:rPr>
      </w:pPr>
      <w:r w:rsidRPr="00DE3E83">
        <w:rPr>
          <w:sz w:val="28"/>
          <w:szCs w:val="28"/>
        </w:rPr>
        <w:t>2.Мета  Програми</w:t>
      </w:r>
    </w:p>
    <w:p w:rsidR="00DE3E83" w:rsidRPr="00DE3E83" w:rsidRDefault="00DE3E83" w:rsidP="00DE3E83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Метою Програми є забезпечення виконання заходів національного спротиву, надання обороні громади всеохоплюючого характеру, сприяння забезпеченню в Теплицькій сільській раді Болградського району Одеської області готовності громадян України до національного спротиву в особливий період.</w:t>
      </w:r>
    </w:p>
    <w:p w:rsidR="00DE3E83" w:rsidRPr="00DE3E83" w:rsidRDefault="00DE3E83" w:rsidP="00DE3E83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Здійснення заходів щодо матеріально-технічного забезпечення потреб особового складу підрозділів територіальної оборони засобами захисту та зв’язку, предметами речового майна і спорядження для підтримання боєготовності та ефективного виконання завдань щодо захисту державного суверенітету і незалежності держави, охорони важливих (стратегічних) об’єктів і комунікацій, органів державної влади, території і населення громади, боротьби з диверсійними та іншими незаконно створеними озброєними формуваннями, а також підтримання безпеки і правопорядку.</w:t>
      </w:r>
    </w:p>
    <w:p w:rsidR="00DE3E83" w:rsidRPr="00DE3E83" w:rsidRDefault="00DE3E83" w:rsidP="00DE3E83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 xml:space="preserve">Залучення транспортних засобів приватних осіб (за згодою), підприємств та організацій всіх форм власності,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 </w:t>
      </w:r>
    </w:p>
    <w:p w:rsidR="00DE3E83" w:rsidRPr="00DE3E83" w:rsidRDefault="00DE3E83" w:rsidP="00DE3E83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Забезпечення заходів щодо  розміщення переміщених осіб з міст бойових дій на території сільської ради.</w:t>
      </w:r>
    </w:p>
    <w:p w:rsidR="00DE3E83" w:rsidRPr="00DE3E83" w:rsidRDefault="00DE3E83" w:rsidP="00DE3E83">
      <w:pPr>
        <w:pStyle w:val="3"/>
        <w:tabs>
          <w:tab w:val="left" w:pos="0"/>
        </w:tabs>
        <w:ind w:left="0"/>
        <w:jc w:val="center"/>
        <w:rPr>
          <w:sz w:val="28"/>
          <w:szCs w:val="28"/>
        </w:rPr>
      </w:pPr>
      <w:r w:rsidRPr="00DE3E83">
        <w:rPr>
          <w:sz w:val="28"/>
          <w:szCs w:val="28"/>
        </w:rPr>
        <w:lastRenderedPageBreak/>
        <w:t>3.Шляхи і засоби розв’язання проблеми, обсяги і джерела фінансування, строки виконання Програми</w:t>
      </w:r>
    </w:p>
    <w:p w:rsidR="00DE3E83" w:rsidRPr="00DE3E83" w:rsidRDefault="00DE3E83" w:rsidP="00DE3E83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 xml:space="preserve">Комплекс запланованих заходів забезпечить розв’язання найгостріших проблемних питань у сфері національного спротиву, виконання заходів територіальної оборони громади, організоване проведення навчань (тренувань) з територіальної оборони та підготовку громадян в мирний час до </w:t>
      </w:r>
      <w:r w:rsidRPr="00DE3E83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національного спротиву в особливий період.</w:t>
      </w:r>
    </w:p>
    <w:p w:rsidR="00DE3E83" w:rsidRPr="00DE3E83" w:rsidRDefault="00DE3E83" w:rsidP="00DE3E83">
      <w:pPr>
        <w:pStyle w:val="a4"/>
        <w:spacing w:after="0" w:line="240" w:lineRule="auto"/>
        <w:ind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3E83">
        <w:rPr>
          <w:rFonts w:ascii="Times New Roman" w:hAnsi="Times New Roman" w:cs="Times New Roman"/>
          <w:color w:val="000000" w:themeColor="text1"/>
          <w:sz w:val="28"/>
          <w:szCs w:val="28"/>
        </w:rPr>
        <w:t>Фінансування Програми здійснюється з місцевого бюджету та інших джерел, не заборонених чинним законодавством України. Обсяг і джерела фінансування Програми викладені в паспорті Програми (додаток 1 до Програми).</w:t>
      </w:r>
    </w:p>
    <w:p w:rsidR="00DE3E83" w:rsidRPr="00DE3E83" w:rsidRDefault="00DE3E83" w:rsidP="00DE3E83">
      <w:pPr>
        <w:pStyle w:val="a9"/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DE3E83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Строк виконання Програми – 2024-2025 роки. </w:t>
      </w:r>
    </w:p>
    <w:p w:rsidR="00DE3E83" w:rsidRPr="00DE3E83" w:rsidRDefault="00DE3E83" w:rsidP="00DE3E83">
      <w:pPr>
        <w:pStyle w:val="3"/>
        <w:tabs>
          <w:tab w:val="left" w:pos="0"/>
        </w:tabs>
        <w:ind w:left="0"/>
        <w:jc w:val="center"/>
        <w:rPr>
          <w:sz w:val="28"/>
          <w:szCs w:val="28"/>
        </w:rPr>
      </w:pPr>
      <w:r w:rsidRPr="00DE3E83">
        <w:rPr>
          <w:sz w:val="28"/>
          <w:szCs w:val="28"/>
        </w:rPr>
        <w:t>4.Очікувані результати і ефективність Програми</w:t>
      </w:r>
    </w:p>
    <w:p w:rsidR="00DE3E83" w:rsidRPr="00DE3E83" w:rsidRDefault="00DE3E83" w:rsidP="00DE3E83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Виконання заходів Програми дозволить (напрямки діяльності та заходи Програми наведені в додатку 2 до Програми):</w:t>
      </w:r>
    </w:p>
    <w:p w:rsidR="00DE3E83" w:rsidRPr="00DE3E83" w:rsidRDefault="00DE3E83" w:rsidP="00DE3E83">
      <w:pPr>
        <w:pStyle w:val="a9"/>
        <w:widowControl w:val="0"/>
        <w:numPr>
          <w:ilvl w:val="0"/>
          <w:numId w:val="5"/>
        </w:numPr>
        <w:tabs>
          <w:tab w:val="left" w:pos="1192"/>
        </w:tabs>
        <w:autoSpaceDE w:val="0"/>
        <w:autoSpaceDN w:val="0"/>
        <w:spacing w:after="0" w:line="240" w:lineRule="auto"/>
        <w:ind w:left="0" w:firstLine="5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підвищити рівень оперативного та комплексного реагування на можливі загрози територіальної цілісності держави;</w:t>
      </w:r>
    </w:p>
    <w:p w:rsidR="00DE3E83" w:rsidRPr="00DE3E83" w:rsidRDefault="00DE3E83" w:rsidP="00DE3E83">
      <w:pPr>
        <w:pStyle w:val="a9"/>
        <w:widowControl w:val="0"/>
        <w:numPr>
          <w:ilvl w:val="0"/>
          <w:numId w:val="5"/>
        </w:numPr>
        <w:tabs>
          <w:tab w:val="left" w:pos="1192"/>
        </w:tabs>
        <w:autoSpaceDE w:val="0"/>
        <w:autoSpaceDN w:val="0"/>
        <w:spacing w:after="0" w:line="240" w:lineRule="auto"/>
        <w:ind w:left="0" w:firstLine="5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підвищити обороноздатність та поліпшити готовність до дій за призначенням сил і засобів громади щодо ефективного виконання завдань національного спротиву;</w:t>
      </w:r>
    </w:p>
    <w:p w:rsidR="00DE3E83" w:rsidRPr="00DE3E83" w:rsidRDefault="00DE3E83" w:rsidP="00DE3E83">
      <w:pPr>
        <w:pStyle w:val="a9"/>
        <w:widowControl w:val="0"/>
        <w:numPr>
          <w:ilvl w:val="0"/>
          <w:numId w:val="5"/>
        </w:numPr>
        <w:tabs>
          <w:tab w:val="left" w:pos="1192"/>
        </w:tabs>
        <w:autoSpaceDE w:val="0"/>
        <w:autoSpaceDN w:val="0"/>
        <w:spacing w:after="0" w:line="240" w:lineRule="auto"/>
        <w:ind w:left="0" w:firstLine="5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підвищити рівень підготовки населення громади до руху опору;</w:t>
      </w:r>
    </w:p>
    <w:p w:rsidR="00DE3E83" w:rsidRPr="00DE3E83" w:rsidRDefault="00DE3E83" w:rsidP="00DE3E83">
      <w:pPr>
        <w:pStyle w:val="a9"/>
        <w:widowControl w:val="0"/>
        <w:numPr>
          <w:ilvl w:val="0"/>
          <w:numId w:val="5"/>
        </w:numPr>
        <w:tabs>
          <w:tab w:val="left" w:pos="1192"/>
        </w:tabs>
        <w:autoSpaceDE w:val="0"/>
        <w:autoSpaceDN w:val="0"/>
        <w:spacing w:after="0" w:line="240" w:lineRule="auto"/>
        <w:ind w:left="0" w:firstLine="5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забезпечити необхідними матеріально-технічними засобами для формування підрозділу територіальної оборони, організації руху опору та підготовки громадян України до національного спротиву в громаді.</w:t>
      </w:r>
    </w:p>
    <w:p w:rsidR="00DE3E83" w:rsidRPr="00DE3E83" w:rsidRDefault="00DE3E83" w:rsidP="00DE3E83">
      <w:pPr>
        <w:pStyle w:val="3"/>
        <w:tabs>
          <w:tab w:val="left" w:pos="0"/>
        </w:tabs>
        <w:ind w:left="0"/>
        <w:jc w:val="center"/>
        <w:rPr>
          <w:sz w:val="28"/>
          <w:szCs w:val="28"/>
        </w:rPr>
      </w:pPr>
      <w:r w:rsidRPr="00DE3E83">
        <w:rPr>
          <w:sz w:val="28"/>
          <w:szCs w:val="28"/>
        </w:rPr>
        <w:t>5.Контроль за виконанням Програми.</w:t>
      </w:r>
    </w:p>
    <w:p w:rsidR="00DE3E83" w:rsidRPr="00DE3E83" w:rsidRDefault="00DE3E83" w:rsidP="00DE3E83">
      <w:pPr>
        <w:pStyle w:val="ac"/>
        <w:spacing w:after="0"/>
        <w:ind w:left="0" w:firstLine="540"/>
        <w:jc w:val="both"/>
        <w:rPr>
          <w:sz w:val="28"/>
          <w:szCs w:val="28"/>
        </w:rPr>
      </w:pPr>
      <w:r w:rsidRPr="00DE3E83">
        <w:rPr>
          <w:sz w:val="28"/>
          <w:szCs w:val="28"/>
        </w:rPr>
        <w:t>Координація робіт з виконання Програми та контроль за ходом її реалізації здійснюють постійні комісії сільської ради з питань фінансів, планування місцевого бюджету, планування соціально-економічного розвитку, земельної реформи та охорони навколишнього середовища, постійна комісія з питань законності, регламенту депутатської діяльності, етики, прав людини та розгляду регуляторних актів.</w:t>
      </w:r>
    </w:p>
    <w:p w:rsidR="00DE3E83" w:rsidRPr="00DE3E83" w:rsidRDefault="00DE3E83" w:rsidP="00DE3E83">
      <w:pPr>
        <w:pStyle w:val="a4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3E83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Відповідальним за надання інформації про виконання Програми є відділ надання соціальних послуг виконавчого комітету </w:t>
      </w:r>
      <w:r w:rsidRPr="00DE3E83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Теплицької сільської </w:t>
      </w:r>
      <w:r w:rsidRPr="00DE3E83">
        <w:rPr>
          <w:rFonts w:ascii="Times New Roman" w:hAnsi="Times New Roman" w:cs="Times New Roman"/>
          <w:sz w:val="28"/>
          <w:szCs w:val="28"/>
          <w:lang w:val="uk-UA"/>
        </w:rPr>
        <w:t>ради Болградського району Одеської області.</w:t>
      </w:r>
    </w:p>
    <w:p w:rsidR="00DE3E83" w:rsidRPr="00DE3E83" w:rsidRDefault="00DE3E83" w:rsidP="00DE3E83">
      <w:pPr>
        <w:pStyle w:val="a4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3E83" w:rsidRPr="00DE3E83" w:rsidRDefault="00DE3E83" w:rsidP="00DE3E83">
      <w:pPr>
        <w:pStyle w:val="a4"/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3E83" w:rsidRPr="00DE3E83" w:rsidRDefault="00DE3E83" w:rsidP="00DE3E83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E3E83" w:rsidRPr="00DE3E83" w:rsidRDefault="00DE3E83" w:rsidP="00DE3E83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E3E83" w:rsidRPr="00DE3E83" w:rsidRDefault="00DE3E83" w:rsidP="00DE3E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t>Секретар ради                                                                                Наталія ШУТАК</w:t>
      </w:r>
    </w:p>
    <w:p w:rsidR="00DE3E83" w:rsidRDefault="00DE3E83" w:rsidP="00DE3E83">
      <w:pPr>
        <w:pStyle w:val="a4"/>
        <w:spacing w:before="69"/>
        <w:ind w:right="116"/>
        <w:jc w:val="both"/>
      </w:pPr>
    </w:p>
    <w:p w:rsidR="00DE3E83" w:rsidRDefault="00DE3E83" w:rsidP="00DE3E83">
      <w:pPr>
        <w:pStyle w:val="a4"/>
        <w:spacing w:before="69"/>
        <w:ind w:right="116"/>
        <w:jc w:val="right"/>
      </w:pPr>
    </w:p>
    <w:p w:rsidR="00DE3E83" w:rsidRDefault="00DE3E83" w:rsidP="00DE3E83">
      <w:pPr>
        <w:pStyle w:val="a4"/>
        <w:spacing w:before="69"/>
        <w:ind w:right="116"/>
        <w:jc w:val="right"/>
      </w:pPr>
    </w:p>
    <w:p w:rsidR="00DE3E83" w:rsidRDefault="00DE3E83" w:rsidP="00DE3E83">
      <w:pPr>
        <w:pStyle w:val="a4"/>
        <w:spacing w:before="69"/>
        <w:ind w:right="116"/>
        <w:jc w:val="right"/>
      </w:pPr>
    </w:p>
    <w:p w:rsidR="00DE3E83" w:rsidRPr="00DE3E83" w:rsidRDefault="00DE3E83" w:rsidP="00DE3E83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3E83">
        <w:rPr>
          <w:rFonts w:ascii="Times New Roman" w:hAnsi="Times New Roman" w:cs="Times New Roman"/>
          <w:sz w:val="28"/>
          <w:szCs w:val="28"/>
        </w:rPr>
        <w:lastRenderedPageBreak/>
        <w:t>Додаток 1 до Програми</w:t>
      </w:r>
    </w:p>
    <w:p w:rsidR="00DE3E83" w:rsidRPr="00DE3E83" w:rsidRDefault="00DE3E83" w:rsidP="00DE3E8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3E83" w:rsidRPr="00DE3E83" w:rsidRDefault="00DE3E83" w:rsidP="00DE3E83">
      <w:pPr>
        <w:pStyle w:val="a9"/>
        <w:tabs>
          <w:tab w:val="left" w:pos="15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3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</w:t>
      </w:r>
    </w:p>
    <w:p w:rsidR="00DE3E83" w:rsidRPr="00DE3E83" w:rsidRDefault="00DE3E83" w:rsidP="00DE3E83">
      <w:pPr>
        <w:pStyle w:val="a9"/>
        <w:tabs>
          <w:tab w:val="left" w:pos="15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3E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Програми національного спротиву та територіальної оборони Теплицької сільської ради Болградського району Одеської області на 2024-2025 роки</w:t>
      </w:r>
    </w:p>
    <w:p w:rsidR="00DE3E83" w:rsidRPr="00DE3E83" w:rsidRDefault="00DE3E83" w:rsidP="00DE3E83">
      <w:pPr>
        <w:pStyle w:val="a9"/>
        <w:tabs>
          <w:tab w:val="left" w:pos="15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606" w:type="dxa"/>
        <w:tblLook w:val="00A0"/>
      </w:tblPr>
      <w:tblGrid>
        <w:gridCol w:w="676"/>
        <w:gridCol w:w="3187"/>
        <w:gridCol w:w="2817"/>
        <w:gridCol w:w="2926"/>
      </w:tblGrid>
      <w:tr w:rsidR="00DE3E83" w:rsidRPr="00DE3E83" w:rsidTr="004F153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Теплицька сільська </w:t>
            </w:r>
            <w:r w:rsidRPr="00DE3E83">
              <w:rPr>
                <w:rFonts w:ascii="Times New Roman" w:hAnsi="Times New Roman"/>
                <w:sz w:val="28"/>
                <w:szCs w:val="28"/>
              </w:rPr>
              <w:t>рада</w:t>
            </w:r>
            <w:r w:rsidRPr="00DE3E8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E3E83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Болградського району Одеської області</w:t>
            </w:r>
          </w:p>
        </w:tc>
      </w:tr>
      <w:tr w:rsidR="00DE3E83" w:rsidRPr="00DE3E83" w:rsidTr="004F153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Відділ надання соціальних послуг виконавчого комітету Теплицької сільської ради</w:t>
            </w:r>
          </w:p>
        </w:tc>
      </w:tr>
      <w:tr w:rsidR="00DE3E83" w:rsidRPr="001734BB" w:rsidTr="004F153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DE3E8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Відділ бухгалтерського обліку, звітності та фінансування Теплицької сільської ради,</w:t>
            </w:r>
            <w:r w:rsidRPr="00DE3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фінансовий відділ Теплицької сільської ради</w:t>
            </w:r>
          </w:p>
        </w:tc>
      </w:tr>
      <w:tr w:rsidR="00DE3E83" w:rsidRPr="001734BB" w:rsidTr="004F153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TableParagraph"/>
              <w:jc w:val="both"/>
              <w:rPr>
                <w:color w:val="000000" w:themeColor="text1"/>
                <w:sz w:val="28"/>
                <w:szCs w:val="28"/>
              </w:rPr>
            </w:pPr>
            <w:r w:rsidRPr="00DE3E83">
              <w:rPr>
                <w:color w:val="000000" w:themeColor="text1"/>
                <w:sz w:val="28"/>
                <w:szCs w:val="28"/>
              </w:rPr>
              <w:t xml:space="preserve">Теплицька сільська рада Болградського району Одеської області, фінансовий відділ Теплицької сільської ради, відділ надання соціальних послуг виконавчого комітету Теплицької сільської ради, відділ «Центрі надання адміністративних послуг» Теплицької сільської ради, </w:t>
            </w:r>
            <w:r w:rsidRPr="00DE3E83">
              <w:rPr>
                <w:color w:val="000000"/>
                <w:sz w:val="28"/>
                <w:szCs w:val="28"/>
              </w:rPr>
              <w:t>відділ бухгалтерського обліку, звітності та фінансування Теплицької сільської ради,</w:t>
            </w:r>
            <w:r w:rsidRPr="00DE3E83">
              <w:rPr>
                <w:color w:val="000000" w:themeColor="text1"/>
                <w:sz w:val="28"/>
                <w:szCs w:val="28"/>
              </w:rPr>
              <w:t xml:space="preserve"> відділ освіти, молоді та спорту Теплицької сільської ради, КП «Акватік», КП «Кришталь».</w:t>
            </w:r>
          </w:p>
        </w:tc>
      </w:tr>
      <w:tr w:rsidR="00DE3E83" w:rsidRPr="00DE3E83" w:rsidTr="004F153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2024-2025 роки</w:t>
            </w:r>
          </w:p>
        </w:tc>
      </w:tr>
      <w:tr w:rsidR="00DE3E83" w:rsidRPr="00DE3E83" w:rsidTr="004F1530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Перелік бюджетів, які беруть участь у виконання Програми</w:t>
            </w:r>
          </w:p>
        </w:tc>
        <w:tc>
          <w:tcPr>
            <w:tcW w:w="5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Місцевий бюджет, </w:t>
            </w:r>
          </w:p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обласний бюджет</w:t>
            </w:r>
          </w:p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uk-UA" w:eastAsia="ru-RU"/>
              </w:rPr>
            </w:pPr>
          </w:p>
        </w:tc>
      </w:tr>
      <w:tr w:rsidR="00DE3E83" w:rsidRPr="00DE3E83" w:rsidTr="004F1530">
        <w:trPr>
          <w:trHeight w:val="862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E83">
              <w:rPr>
                <w:rFonts w:ascii="Times New Roman" w:hAnsi="Times New Roman" w:cs="Times New Roman"/>
                <w:sz w:val="28"/>
                <w:szCs w:val="28"/>
              </w:rPr>
              <w:t>Орієнтовний загальний обсяг фінансових ресурсів,  необхідних для реалізації Програми (тис.грн.)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E83" w:rsidRPr="00DE3E83" w:rsidRDefault="00DE3E83" w:rsidP="00DE3E8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2024 рік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2025 рік</w:t>
            </w:r>
          </w:p>
        </w:tc>
      </w:tr>
      <w:tr w:rsidR="00DE3E83" w:rsidRPr="00DE3E83" w:rsidTr="004F1530"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DE3E83" w:rsidP="00DE3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E83" w:rsidRPr="00DE3E83" w:rsidRDefault="00DE3E83" w:rsidP="00DE3E83">
            <w:pPr>
              <w:pStyle w:val="a8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ru-RU"/>
              </w:rPr>
            </w:pPr>
            <w:r w:rsidRPr="00DE3E83">
              <w:rPr>
                <w:rFonts w:ascii="Times New Roman" w:hAnsi="Times New Roman"/>
                <w:sz w:val="28"/>
                <w:szCs w:val="28"/>
                <w:lang w:val="uk-UA"/>
              </w:rPr>
              <w:t>6486,531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3E83" w:rsidRPr="00DE3E83" w:rsidRDefault="006A29FA" w:rsidP="00DE3E83">
            <w:pPr>
              <w:pStyle w:val="a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127</w:t>
            </w:r>
            <w:r w:rsidR="00DE3E83" w:rsidRPr="00DE3E83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4,916</w:t>
            </w:r>
          </w:p>
        </w:tc>
      </w:tr>
    </w:tbl>
    <w:p w:rsidR="00DE3E83" w:rsidRPr="00DE3E83" w:rsidRDefault="00DE3E83" w:rsidP="00DE3E83">
      <w:pPr>
        <w:rPr>
          <w:sz w:val="28"/>
          <w:szCs w:val="28"/>
          <w:lang w:val="uk-UA"/>
        </w:rPr>
      </w:pPr>
    </w:p>
    <w:p w:rsidR="00DE3E83" w:rsidRPr="00466AC1" w:rsidRDefault="00DE3E83" w:rsidP="00DE3E83">
      <w:pPr>
        <w:rPr>
          <w:sz w:val="28"/>
          <w:szCs w:val="28"/>
        </w:rPr>
      </w:pPr>
    </w:p>
    <w:p w:rsidR="00DE3E83" w:rsidRPr="00E02C94" w:rsidRDefault="00DE3E83" w:rsidP="00DE3E83">
      <w:pPr>
        <w:pStyle w:val="a4"/>
        <w:spacing w:after="0" w:line="240" w:lineRule="auto"/>
        <w:jc w:val="both"/>
        <w:rPr>
          <w:sz w:val="24"/>
          <w:szCs w:val="24"/>
        </w:rPr>
      </w:pPr>
      <w:r w:rsidRPr="00DE3E83">
        <w:rPr>
          <w:rFonts w:ascii="Times New Roman" w:hAnsi="Times New Roman" w:cs="Times New Roman"/>
          <w:sz w:val="28"/>
          <w:szCs w:val="28"/>
        </w:rPr>
        <w:t>Секретар ради                                                                                Наталія ШУТАК</w:t>
      </w:r>
    </w:p>
    <w:p w:rsidR="00DE3E83" w:rsidRPr="00E02C94" w:rsidRDefault="00DE3E83" w:rsidP="00DE3E83">
      <w:pPr>
        <w:rPr>
          <w:sz w:val="24"/>
          <w:szCs w:val="24"/>
        </w:rPr>
      </w:pPr>
    </w:p>
    <w:p w:rsidR="00DE3E83" w:rsidRPr="00E02C94" w:rsidRDefault="00DE3E83" w:rsidP="00DE3E83">
      <w:pPr>
        <w:pStyle w:val="a4"/>
        <w:spacing w:before="69"/>
        <w:ind w:right="116"/>
        <w:jc w:val="right"/>
        <w:sectPr w:rsidR="00DE3E83" w:rsidRPr="00E02C94" w:rsidSect="00073539">
          <w:footerReference w:type="default" r:id="rId7"/>
          <w:pgSz w:w="11900" w:h="16840"/>
          <w:pgMar w:top="1134" w:right="701" w:bottom="1134" w:left="1701" w:header="720" w:footer="720" w:gutter="0"/>
          <w:cols w:space="720"/>
        </w:sectPr>
      </w:pPr>
    </w:p>
    <w:p w:rsidR="00DE3E83" w:rsidRPr="00DE3E83" w:rsidRDefault="00DE3E83" w:rsidP="00DE3E83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3E83">
        <w:rPr>
          <w:rFonts w:ascii="Times New Roman" w:hAnsi="Times New Roman" w:cs="Times New Roman"/>
          <w:sz w:val="24"/>
          <w:szCs w:val="24"/>
        </w:rPr>
        <w:lastRenderedPageBreak/>
        <w:t>Додаток 2 до Програми</w:t>
      </w:r>
    </w:p>
    <w:p w:rsidR="00DE3E83" w:rsidRPr="00DE3E83" w:rsidRDefault="00DE3E83" w:rsidP="00DE3E83">
      <w:pPr>
        <w:pStyle w:val="3"/>
        <w:ind w:left="0"/>
        <w:jc w:val="center"/>
        <w:rPr>
          <w:sz w:val="28"/>
          <w:szCs w:val="28"/>
        </w:rPr>
      </w:pPr>
      <w:r w:rsidRPr="00DE3E83">
        <w:rPr>
          <w:sz w:val="28"/>
          <w:szCs w:val="28"/>
        </w:rPr>
        <w:t xml:space="preserve">Напрямки діяльності та заходи </w:t>
      </w:r>
    </w:p>
    <w:p w:rsidR="00DE3E83" w:rsidRPr="00DE3E83" w:rsidRDefault="00DE3E83" w:rsidP="00DE3E83">
      <w:pPr>
        <w:pStyle w:val="3"/>
        <w:ind w:left="0"/>
        <w:jc w:val="center"/>
        <w:rPr>
          <w:color w:val="000000" w:themeColor="text1"/>
          <w:sz w:val="28"/>
          <w:szCs w:val="28"/>
        </w:rPr>
      </w:pPr>
      <w:r w:rsidRPr="00DE3E83">
        <w:rPr>
          <w:color w:val="000000" w:themeColor="text1"/>
          <w:sz w:val="28"/>
          <w:szCs w:val="28"/>
        </w:rPr>
        <w:t>Програми національного спротиву та територіальної оборони Теплицької сільської ради Болградського району Одеської області на 2024-2025 роки</w:t>
      </w:r>
    </w:p>
    <w:p w:rsidR="00DE3E83" w:rsidRPr="00DE3E83" w:rsidRDefault="00DE3E83" w:rsidP="00DE3E83">
      <w:pPr>
        <w:pStyle w:val="3"/>
        <w:ind w:left="0"/>
        <w:jc w:val="center"/>
        <w:rPr>
          <w:color w:val="000000" w:themeColor="text1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3830"/>
        <w:gridCol w:w="2126"/>
        <w:gridCol w:w="1858"/>
        <w:gridCol w:w="1397"/>
        <w:gridCol w:w="1393"/>
        <w:gridCol w:w="1723"/>
        <w:gridCol w:w="2559"/>
      </w:tblGrid>
      <w:tr w:rsidR="00DE3E83" w:rsidRPr="00AF7BE2" w:rsidTr="006A29FA">
        <w:tc>
          <w:tcPr>
            <w:tcW w:w="673" w:type="dxa"/>
            <w:vMerge w:val="restart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№ з/п</w:t>
            </w:r>
          </w:p>
        </w:tc>
        <w:tc>
          <w:tcPr>
            <w:tcW w:w="3830" w:type="dxa"/>
            <w:vMerge w:val="restart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Назва напрямку діяльності (пріоритетні завдання)</w:t>
            </w:r>
          </w:p>
        </w:tc>
        <w:tc>
          <w:tcPr>
            <w:tcW w:w="2126" w:type="dxa"/>
            <w:vMerge w:val="restart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Виконавців заходів</w:t>
            </w:r>
          </w:p>
        </w:tc>
        <w:tc>
          <w:tcPr>
            <w:tcW w:w="1858" w:type="dxa"/>
            <w:vMerge w:val="restart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Джерела фінансування</w:t>
            </w:r>
          </w:p>
        </w:tc>
        <w:tc>
          <w:tcPr>
            <w:tcW w:w="4513" w:type="dxa"/>
            <w:gridSpan w:val="3"/>
            <w:vAlign w:val="center"/>
          </w:tcPr>
          <w:p w:rsidR="00DE3E83" w:rsidRPr="00AF7BE2" w:rsidRDefault="00DE3E83" w:rsidP="00DE3E83">
            <w:pPr>
              <w:pStyle w:val="TableParagraph"/>
              <w:tabs>
                <w:tab w:val="left" w:pos="5331"/>
              </w:tabs>
              <w:ind w:firstLine="18"/>
              <w:jc w:val="center"/>
              <w:rPr>
                <w:b/>
                <w:sz w:val="23"/>
                <w:szCs w:val="23"/>
              </w:rPr>
            </w:pPr>
            <w:r w:rsidRPr="00AF7BE2">
              <w:rPr>
                <w:b/>
                <w:sz w:val="23"/>
                <w:szCs w:val="23"/>
              </w:rPr>
              <w:t>Орієнтовні обсяги фінансування (тис.грн.)</w:t>
            </w:r>
          </w:p>
        </w:tc>
        <w:tc>
          <w:tcPr>
            <w:tcW w:w="2559" w:type="dxa"/>
            <w:vMerge w:val="restart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Очікуваний результат</w:t>
            </w:r>
          </w:p>
        </w:tc>
      </w:tr>
      <w:tr w:rsidR="00DE3E83" w:rsidRPr="00AF7BE2" w:rsidTr="006A29FA">
        <w:tc>
          <w:tcPr>
            <w:tcW w:w="673" w:type="dxa"/>
            <w:vMerge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3830" w:type="dxa"/>
            <w:vMerge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858" w:type="dxa"/>
            <w:vMerge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Усього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2024 рік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2025 рік</w:t>
            </w:r>
          </w:p>
        </w:tc>
        <w:tc>
          <w:tcPr>
            <w:tcW w:w="2559" w:type="dxa"/>
            <w:vMerge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</w:p>
        </w:tc>
      </w:tr>
      <w:tr w:rsidR="00DE3E83" w:rsidRPr="00AF7BE2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1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TableParagraph"/>
              <w:ind w:hanging="1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Утримання підрозділів територіальної оборони під час підготовки до виконання та виконання завдань з охорони та оборони важливих об’єктів і комунікацій регіонального та місцевого значення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sz w:val="23"/>
                <w:szCs w:val="23"/>
              </w:rPr>
              <w:t>Теплицька сільська рада (для батальйону територіальної оборони, Болградський РТЦК та СП)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sz w:val="23"/>
                <w:szCs w:val="23"/>
              </w:rPr>
              <w:t>Бюджет Теплицької 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-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-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Забезпечення потреб особового складу  підрозділів  Сил територіальної оборони Збройних сил України  зимовим одягом,тощо</w:t>
            </w:r>
          </w:p>
        </w:tc>
      </w:tr>
      <w:tr w:rsidR="00DE3E83" w:rsidRPr="00AF7BE2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  <w:highlight w:val="yellow"/>
              </w:rPr>
            </w:pPr>
            <w:r w:rsidRPr="00AF7BE2">
              <w:rPr>
                <w:b w:val="0"/>
                <w:sz w:val="23"/>
                <w:szCs w:val="23"/>
              </w:rPr>
              <w:t>2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Здійснення заходів щодо матеріально-технічного забезпечення ЗСУ в умовах особливого періоду, правового режиму воєнного стану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Теплицька сільська рада (для ЗСУ), фінансовий відділ у вигляді міжбюджетного трансферту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Бюджет Теплицької 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  <w:lang w:val="ru-RU"/>
              </w:rPr>
            </w:pPr>
            <w:r w:rsidRPr="00AF7BE2">
              <w:rPr>
                <w:b w:val="0"/>
                <w:sz w:val="23"/>
                <w:szCs w:val="23"/>
                <w:lang w:val="ru-RU"/>
              </w:rPr>
              <w:t>3958,438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  <w:lang w:val="ru-RU"/>
              </w:rPr>
            </w:pPr>
            <w:r w:rsidRPr="00AF7BE2">
              <w:rPr>
                <w:b w:val="0"/>
                <w:sz w:val="23"/>
                <w:szCs w:val="23"/>
                <w:lang w:val="ru-RU"/>
              </w:rPr>
              <w:t>3230,0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728,438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матеріально-технічне забезпечення  ЗСУ</w:t>
            </w:r>
          </w:p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</w:p>
        </w:tc>
      </w:tr>
      <w:tr w:rsidR="00DE3E83" w:rsidRPr="00AF7BE2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3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Створення та утримання пунктів обігріву та пунктів спротиву на території Теплицької сільської ради Болградського району Одеської області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Теплицька сільська рада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Бюджет Теплицької 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180,0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60,0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120,0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Придбання предметів та матеріалів (генераторів, тощо)</w:t>
            </w:r>
          </w:p>
        </w:tc>
      </w:tr>
      <w:tr w:rsidR="00DE3E83" w:rsidRPr="00AF7BE2" w:rsidTr="006A29FA">
        <w:tc>
          <w:tcPr>
            <w:tcW w:w="673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4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TableParagraph"/>
              <w:tabs>
                <w:tab w:val="left" w:pos="3168"/>
              </w:tabs>
              <w:ind w:hanging="1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Забезпечення заходів щодо розміщення осіб, переміщених з міст бойових дій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Теплицька сільська рада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Бюджет Теплицької 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-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-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Придбання  товарів першої необхідності для визначеної групи населення</w:t>
            </w:r>
          </w:p>
        </w:tc>
      </w:tr>
      <w:tr w:rsidR="00DE3E83" w:rsidRPr="00AF7BE2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5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TableParagraph"/>
              <w:ind w:hanging="1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Створення харчового резерву на час воєнного стану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Теплицька сільська рада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Бюджет Теплицької 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500,0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500,0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Придбання продуктів харчування</w:t>
            </w:r>
          </w:p>
        </w:tc>
      </w:tr>
      <w:tr w:rsidR="00DE3E83" w:rsidRPr="001734BB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6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TableParagraph"/>
              <w:tabs>
                <w:tab w:val="left" w:pos="1855"/>
                <w:tab w:val="left" w:pos="2619"/>
              </w:tabs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Стимулювання до вступу у ЗСУ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  <w:r w:rsidRPr="00AF7BE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t xml:space="preserve">Відділ надання соціальних послуг </w:t>
            </w:r>
            <w:r w:rsidRPr="00AF7BE2">
              <w:rPr>
                <w:rFonts w:ascii="Times New Roman" w:hAnsi="Times New Roman" w:cs="Times New Roman"/>
                <w:sz w:val="23"/>
                <w:szCs w:val="23"/>
                <w:lang w:val="uk-UA"/>
              </w:rPr>
              <w:lastRenderedPageBreak/>
              <w:t>виконавчого комітету Теплицької сільської ради, фінансовий відділ Теплицької сільської ради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lastRenderedPageBreak/>
              <w:t xml:space="preserve">Бюджет Теплицької </w:t>
            </w:r>
            <w:r w:rsidRPr="00AF7BE2">
              <w:rPr>
                <w:b w:val="0"/>
                <w:sz w:val="23"/>
                <w:szCs w:val="23"/>
              </w:rPr>
              <w:lastRenderedPageBreak/>
              <w:t>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6A29FA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lastRenderedPageBreak/>
              <w:t>79</w:t>
            </w:r>
            <w:r w:rsidR="00DE3E83" w:rsidRPr="00AF7BE2">
              <w:rPr>
                <w:b w:val="0"/>
                <w:sz w:val="23"/>
                <w:szCs w:val="23"/>
              </w:rPr>
              <w:t>0,0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500,0</w:t>
            </w:r>
          </w:p>
        </w:tc>
        <w:tc>
          <w:tcPr>
            <w:tcW w:w="1723" w:type="dxa"/>
            <w:vAlign w:val="center"/>
          </w:tcPr>
          <w:p w:rsidR="00DE3E83" w:rsidRPr="00AF7BE2" w:rsidRDefault="006A29FA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290,0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Виплата </w:t>
            </w:r>
            <w:r w:rsidRPr="00AF7BE2">
              <w:rPr>
                <w:rFonts w:ascii="Times New Roman" w:hAnsi="Times New Roman" w:cs="Times New Roman"/>
                <w:color w:val="000000" w:themeColor="text1"/>
                <w:spacing w:val="1"/>
                <w:sz w:val="23"/>
                <w:szCs w:val="23"/>
                <w:lang w:val="uk-UA"/>
              </w:rPr>
              <w:t xml:space="preserve">одноразової </w:t>
            </w: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матеріально-грошової</w:t>
            </w:r>
            <w:r w:rsidRPr="00AF7BE2">
              <w:rPr>
                <w:rFonts w:ascii="Times New Roman" w:hAnsi="Times New Roman" w:cs="Times New Roman"/>
                <w:color w:val="000000" w:themeColor="text1"/>
                <w:spacing w:val="1"/>
                <w:sz w:val="23"/>
                <w:szCs w:val="23"/>
                <w:lang w:val="uk-UA"/>
              </w:rPr>
              <w:t xml:space="preserve"> </w:t>
            </w: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допомоги</w:t>
            </w:r>
            <w:r w:rsidRPr="00AF7BE2">
              <w:rPr>
                <w:rFonts w:ascii="Times New Roman" w:hAnsi="Times New Roman" w:cs="Times New Roman"/>
                <w:color w:val="000000" w:themeColor="text1"/>
                <w:spacing w:val="1"/>
                <w:sz w:val="23"/>
                <w:szCs w:val="23"/>
                <w:lang w:val="uk-UA"/>
              </w:rPr>
              <w:t xml:space="preserve"> </w:t>
            </w: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мешканцям</w:t>
            </w:r>
            <w:r w:rsidRPr="00AF7BE2">
              <w:rPr>
                <w:rFonts w:ascii="Times New Roman" w:hAnsi="Times New Roman" w:cs="Times New Roman"/>
                <w:color w:val="000000" w:themeColor="text1"/>
                <w:spacing w:val="1"/>
                <w:sz w:val="23"/>
                <w:szCs w:val="23"/>
                <w:lang w:val="uk-UA"/>
              </w:rPr>
              <w:t xml:space="preserve"> </w:t>
            </w: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Теплицької сільської</w:t>
            </w:r>
            <w:r w:rsidRPr="00AF7BE2">
              <w:rPr>
                <w:rFonts w:ascii="Times New Roman" w:hAnsi="Times New Roman" w:cs="Times New Roman"/>
                <w:color w:val="000000" w:themeColor="text1"/>
                <w:spacing w:val="1"/>
                <w:sz w:val="23"/>
                <w:szCs w:val="23"/>
                <w:lang w:val="uk-UA"/>
              </w:rPr>
              <w:t xml:space="preserve"> </w:t>
            </w: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ради Болградського району Одеської області,</w:t>
            </w:r>
            <w:r w:rsidRPr="00AF7BE2">
              <w:rPr>
                <w:rFonts w:ascii="Times New Roman" w:hAnsi="Times New Roman" w:cs="Times New Roman"/>
                <w:color w:val="000000" w:themeColor="text1"/>
                <w:spacing w:val="1"/>
                <w:sz w:val="23"/>
                <w:szCs w:val="23"/>
                <w:lang w:val="uk-UA"/>
              </w:rPr>
              <w:t xml:space="preserve"> </w:t>
            </w: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мобілізованим під час дії воєнного стану в Україні, які безпосередньо приймали участь у зоні проведення бойових дій</w:t>
            </w:r>
          </w:p>
        </w:tc>
      </w:tr>
      <w:tr w:rsidR="00DE3E83" w:rsidRPr="00AF7BE2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lastRenderedPageBreak/>
              <w:t>7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TableParagraph"/>
              <w:tabs>
                <w:tab w:val="left" w:pos="0"/>
                <w:tab w:val="left" w:pos="2619"/>
                <w:tab w:val="left" w:pos="2869"/>
              </w:tabs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Створення захисних споруд для закладів освіти та громадського населення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Відділ освіти Теплицької сільської ради,</w:t>
            </w:r>
          </w:p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Теплицька сільська рада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Бюджет Теплицької 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1996,531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1996,531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Капітальні ремонти  споруд найпростішого укриття для закладів освіти та громадського населення</w:t>
            </w:r>
          </w:p>
        </w:tc>
      </w:tr>
      <w:tr w:rsidR="00DE3E83" w:rsidRPr="00AF7BE2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8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TableParagraph"/>
              <w:tabs>
                <w:tab w:val="left" w:pos="1855"/>
                <w:tab w:val="left" w:pos="2619"/>
              </w:tabs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  <w:lang w:val="ru-RU"/>
              </w:rPr>
              <w:t xml:space="preserve">Оплата послуг за здійснення поховання військовослужбовців, які загинули в зоні бойових дій (Надання </w:t>
            </w:r>
            <w:r w:rsidRPr="00AF7BE2">
              <w:rPr>
                <w:sz w:val="23"/>
                <w:szCs w:val="23"/>
              </w:rPr>
              <w:t>допомоги на поховання)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Теплицька сільська рада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Бюджет Теплицької сільської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300,0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sz w:val="23"/>
                <w:szCs w:val="23"/>
              </w:rPr>
            </w:pPr>
            <w:r w:rsidRPr="00AF7BE2">
              <w:rPr>
                <w:b w:val="0"/>
                <w:sz w:val="23"/>
                <w:szCs w:val="23"/>
              </w:rPr>
              <w:t>200,0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100,0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>Підтримка сімей загиблих військовослужбовців, які загинули у зоні бойових дій</w:t>
            </w:r>
          </w:p>
        </w:tc>
      </w:tr>
      <w:tr w:rsidR="00DE3E83" w:rsidRPr="001734BB" w:rsidTr="006A29FA">
        <w:tc>
          <w:tcPr>
            <w:tcW w:w="67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9</w:t>
            </w:r>
          </w:p>
        </w:tc>
        <w:tc>
          <w:tcPr>
            <w:tcW w:w="3830" w:type="dxa"/>
          </w:tcPr>
          <w:p w:rsidR="00DE3E83" w:rsidRPr="00AF7BE2" w:rsidRDefault="00DE3E83" w:rsidP="00DE3E83">
            <w:pPr>
              <w:pStyle w:val="TableParagraph"/>
              <w:tabs>
                <w:tab w:val="left" w:pos="1855"/>
                <w:tab w:val="left" w:pos="2619"/>
              </w:tabs>
              <w:jc w:val="center"/>
              <w:rPr>
                <w:color w:val="000000" w:themeColor="text1"/>
                <w:sz w:val="23"/>
                <w:szCs w:val="23"/>
              </w:rPr>
            </w:pPr>
            <w:r w:rsidRPr="00AF7BE2">
              <w:rPr>
                <w:color w:val="000000" w:themeColor="text1"/>
                <w:sz w:val="23"/>
                <w:szCs w:val="23"/>
              </w:rPr>
              <w:t>Заохочення та відзначення осіб (працівників), які виконували роботи з будівництва фортифікаційних споруд на територіях, де ведуться бойові дії</w:t>
            </w:r>
          </w:p>
        </w:tc>
        <w:tc>
          <w:tcPr>
            <w:tcW w:w="2126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Теплицька сільська рада</w:t>
            </w:r>
          </w:p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</w:p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 xml:space="preserve">Комунальні та бюджетні установи, які знаходяться на території Теплицької сільської ради </w:t>
            </w:r>
          </w:p>
        </w:tc>
        <w:tc>
          <w:tcPr>
            <w:tcW w:w="1858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Бюджет Одеської обласної ради</w:t>
            </w:r>
          </w:p>
        </w:tc>
        <w:tc>
          <w:tcPr>
            <w:tcW w:w="1397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36,478</w:t>
            </w:r>
          </w:p>
        </w:tc>
        <w:tc>
          <w:tcPr>
            <w:tcW w:w="139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-</w:t>
            </w:r>
          </w:p>
        </w:tc>
        <w:tc>
          <w:tcPr>
            <w:tcW w:w="1723" w:type="dxa"/>
            <w:vAlign w:val="center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b w:val="0"/>
                <w:color w:val="000000" w:themeColor="text1"/>
                <w:sz w:val="23"/>
                <w:szCs w:val="23"/>
              </w:rPr>
            </w:pPr>
            <w:r w:rsidRPr="00AF7BE2">
              <w:rPr>
                <w:b w:val="0"/>
                <w:color w:val="000000" w:themeColor="text1"/>
                <w:sz w:val="23"/>
                <w:szCs w:val="23"/>
              </w:rPr>
              <w:t>36,478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F7BE2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Матеріальне заохочення осіб (працівників), які виконували роботи з будівництва фортифікаційних споруд на територіях, де ведуться бойові дії</w:t>
            </w:r>
          </w:p>
        </w:tc>
      </w:tr>
      <w:tr w:rsidR="00DE3E83" w:rsidRPr="00AF7BE2" w:rsidTr="006A29FA">
        <w:tc>
          <w:tcPr>
            <w:tcW w:w="8487" w:type="dxa"/>
            <w:gridSpan w:val="4"/>
            <w:vAlign w:val="center"/>
          </w:tcPr>
          <w:p w:rsidR="00DE3E83" w:rsidRPr="00AF7BE2" w:rsidRDefault="00DE3E83" w:rsidP="00DE3E83">
            <w:pPr>
              <w:pStyle w:val="3"/>
              <w:ind w:left="0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Всього:</w:t>
            </w:r>
          </w:p>
        </w:tc>
        <w:tc>
          <w:tcPr>
            <w:tcW w:w="1397" w:type="dxa"/>
          </w:tcPr>
          <w:p w:rsidR="00DE3E83" w:rsidRPr="00AF7BE2" w:rsidRDefault="00DE3E83" w:rsidP="006A29FA">
            <w:pPr>
              <w:pStyle w:val="3"/>
              <w:ind w:left="0"/>
              <w:jc w:val="center"/>
              <w:rPr>
                <w:sz w:val="23"/>
                <w:szCs w:val="23"/>
                <w:lang w:val="ru-RU"/>
              </w:rPr>
            </w:pPr>
            <w:r w:rsidRPr="00AF7BE2">
              <w:rPr>
                <w:sz w:val="23"/>
                <w:szCs w:val="23"/>
                <w:lang w:val="ru-RU"/>
              </w:rPr>
              <w:t>77</w:t>
            </w:r>
            <w:r w:rsidR="006A29FA" w:rsidRPr="00AF7BE2">
              <w:rPr>
                <w:sz w:val="23"/>
                <w:szCs w:val="23"/>
                <w:lang w:val="ru-RU"/>
              </w:rPr>
              <w:t>6</w:t>
            </w:r>
            <w:r w:rsidRPr="00AF7BE2">
              <w:rPr>
                <w:sz w:val="23"/>
                <w:szCs w:val="23"/>
                <w:lang w:val="ru-RU"/>
              </w:rPr>
              <w:t>1,447</w:t>
            </w:r>
          </w:p>
        </w:tc>
        <w:tc>
          <w:tcPr>
            <w:tcW w:w="1393" w:type="dxa"/>
          </w:tcPr>
          <w:p w:rsidR="00DE3E83" w:rsidRPr="00AF7BE2" w:rsidRDefault="00DE3E83" w:rsidP="00DE3E83">
            <w:pPr>
              <w:pStyle w:val="3"/>
              <w:ind w:left="0"/>
              <w:jc w:val="center"/>
              <w:rPr>
                <w:sz w:val="23"/>
                <w:szCs w:val="23"/>
              </w:rPr>
            </w:pPr>
            <w:r w:rsidRPr="00AF7BE2">
              <w:rPr>
                <w:sz w:val="23"/>
                <w:szCs w:val="23"/>
              </w:rPr>
              <w:t>6486,531</w:t>
            </w:r>
          </w:p>
        </w:tc>
        <w:tc>
          <w:tcPr>
            <w:tcW w:w="1723" w:type="dxa"/>
          </w:tcPr>
          <w:p w:rsidR="00DE3E83" w:rsidRPr="00AF7BE2" w:rsidRDefault="00DE3E83" w:rsidP="006A29FA">
            <w:pPr>
              <w:pStyle w:val="3"/>
              <w:ind w:left="0"/>
              <w:jc w:val="center"/>
              <w:rPr>
                <w:color w:val="000000" w:themeColor="text1"/>
                <w:sz w:val="23"/>
                <w:szCs w:val="23"/>
              </w:rPr>
            </w:pPr>
            <w:r w:rsidRPr="00AF7BE2">
              <w:rPr>
                <w:color w:val="000000" w:themeColor="text1"/>
                <w:sz w:val="23"/>
                <w:szCs w:val="23"/>
              </w:rPr>
              <w:t>12</w:t>
            </w:r>
            <w:r w:rsidR="006A29FA" w:rsidRPr="00AF7BE2">
              <w:rPr>
                <w:color w:val="000000" w:themeColor="text1"/>
                <w:sz w:val="23"/>
                <w:szCs w:val="23"/>
              </w:rPr>
              <w:t>7</w:t>
            </w:r>
            <w:r w:rsidRPr="00AF7BE2">
              <w:rPr>
                <w:color w:val="000000" w:themeColor="text1"/>
                <w:sz w:val="23"/>
                <w:szCs w:val="23"/>
              </w:rPr>
              <w:t>4,916</w:t>
            </w:r>
          </w:p>
        </w:tc>
        <w:tc>
          <w:tcPr>
            <w:tcW w:w="2559" w:type="dxa"/>
          </w:tcPr>
          <w:p w:rsidR="00DE3E83" w:rsidRPr="00AF7BE2" w:rsidRDefault="00DE3E83" w:rsidP="00DE3E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AF7BE2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-</w:t>
            </w:r>
          </w:p>
        </w:tc>
      </w:tr>
    </w:tbl>
    <w:p w:rsidR="00DE3E83" w:rsidRPr="00DE3E83" w:rsidRDefault="00DE3E83" w:rsidP="00DE3E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E83" w:rsidRPr="00AF7BE2" w:rsidRDefault="00DE3E83" w:rsidP="00DE3E83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11C0" w:rsidRPr="006A29FA" w:rsidRDefault="00DE3E83" w:rsidP="006A29FA">
      <w:pPr>
        <w:pStyle w:val="aa"/>
        <w:shd w:val="clear" w:color="auto" w:fill="FFFFFF"/>
        <w:spacing w:beforeAutospacing="0" w:after="0" w:afterAutospacing="0"/>
        <w:textAlignment w:val="baseline"/>
        <w:rPr>
          <w:sz w:val="28"/>
          <w:szCs w:val="28"/>
          <w:lang w:val="uk-UA"/>
        </w:rPr>
      </w:pPr>
      <w:r w:rsidRPr="006A29FA">
        <w:rPr>
          <w:sz w:val="28"/>
          <w:szCs w:val="28"/>
        </w:rPr>
        <w:t xml:space="preserve">Секретар ради                                                                                                                             </w:t>
      </w:r>
      <w:r w:rsidR="006A29FA">
        <w:rPr>
          <w:sz w:val="28"/>
          <w:szCs w:val="28"/>
          <w:lang w:val="uk-UA"/>
        </w:rPr>
        <w:t xml:space="preserve">             </w:t>
      </w:r>
      <w:r w:rsidRPr="006A29FA">
        <w:rPr>
          <w:sz w:val="28"/>
          <w:szCs w:val="28"/>
        </w:rPr>
        <w:t xml:space="preserve">                  Наталія ШУТАК</w:t>
      </w:r>
      <w:r w:rsidR="00650DDD" w:rsidRPr="006A29FA">
        <w:rPr>
          <w:sz w:val="28"/>
          <w:szCs w:val="28"/>
          <w:lang w:val="uk-UA"/>
        </w:rPr>
        <w:t xml:space="preserve">                                                     </w:t>
      </w:r>
    </w:p>
    <w:sectPr w:rsidR="007011C0" w:rsidRPr="006A29FA" w:rsidSect="006A29FA">
      <w:pgSz w:w="16838" w:h="11906" w:orient="landscape"/>
      <w:pgMar w:top="1418" w:right="1134" w:bottom="851" w:left="993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FEA" w:rsidRDefault="00947FEA" w:rsidP="00C968DF">
      <w:pPr>
        <w:spacing w:after="0" w:line="240" w:lineRule="auto"/>
      </w:pPr>
      <w:r>
        <w:separator/>
      </w:r>
    </w:p>
  </w:endnote>
  <w:endnote w:type="continuationSeparator" w:id="1">
    <w:p w:rsidR="00947FEA" w:rsidRDefault="00947FEA" w:rsidP="00C96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D7" w:rsidRDefault="00E51EC1">
    <w:pPr>
      <w:pStyle w:val="ae"/>
      <w:jc w:val="right"/>
    </w:pPr>
    <w:r>
      <w:fldChar w:fldCharType="begin"/>
    </w:r>
    <w:r w:rsidR="0056079F">
      <w:instrText xml:space="preserve"> PAGE   \* MERGEFORMAT </w:instrText>
    </w:r>
    <w:r>
      <w:fldChar w:fldCharType="separate"/>
    </w:r>
    <w:r w:rsidR="001734BB">
      <w:rPr>
        <w:noProof/>
      </w:rPr>
      <w:t>1</w:t>
    </w:r>
    <w:r>
      <w:fldChar w:fldCharType="end"/>
    </w:r>
  </w:p>
  <w:p w:rsidR="00E479D7" w:rsidRDefault="00947FE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FEA" w:rsidRDefault="00947FEA" w:rsidP="00C968DF">
      <w:pPr>
        <w:spacing w:after="0" w:line="240" w:lineRule="auto"/>
      </w:pPr>
      <w:r>
        <w:separator/>
      </w:r>
    </w:p>
  </w:footnote>
  <w:footnote w:type="continuationSeparator" w:id="1">
    <w:p w:rsidR="00947FEA" w:rsidRDefault="00947FEA" w:rsidP="00C96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6E03"/>
    <w:multiLevelType w:val="hybridMultilevel"/>
    <w:tmpl w:val="CD166320"/>
    <w:lvl w:ilvl="0" w:tplc="B8AAD004">
      <w:start w:val="1"/>
      <w:numFmt w:val="bullet"/>
      <w:lvlText w:val="-"/>
      <w:lvlJc w:val="left"/>
      <w:pPr>
        <w:ind w:left="9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">
    <w:nsid w:val="0FC63F93"/>
    <w:multiLevelType w:val="multilevel"/>
    <w:tmpl w:val="EEFA77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3">
    <w:nsid w:val="43612609"/>
    <w:multiLevelType w:val="multilevel"/>
    <w:tmpl w:val="EEFA77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440F3"/>
    <w:multiLevelType w:val="multilevel"/>
    <w:tmpl w:val="B34E54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011C0"/>
    <w:rsid w:val="0004505C"/>
    <w:rsid w:val="00070F2D"/>
    <w:rsid w:val="00073539"/>
    <w:rsid w:val="000A5B8A"/>
    <w:rsid w:val="000F7855"/>
    <w:rsid w:val="001332BE"/>
    <w:rsid w:val="00147BF5"/>
    <w:rsid w:val="00153556"/>
    <w:rsid w:val="001734BB"/>
    <w:rsid w:val="00190B59"/>
    <w:rsid w:val="001A14FC"/>
    <w:rsid w:val="001B435F"/>
    <w:rsid w:val="001D2F92"/>
    <w:rsid w:val="001D641B"/>
    <w:rsid w:val="00252BD0"/>
    <w:rsid w:val="002930A5"/>
    <w:rsid w:val="002B5513"/>
    <w:rsid w:val="002B7781"/>
    <w:rsid w:val="003431FC"/>
    <w:rsid w:val="00353D00"/>
    <w:rsid w:val="00386D29"/>
    <w:rsid w:val="003A01B4"/>
    <w:rsid w:val="00406666"/>
    <w:rsid w:val="00416C54"/>
    <w:rsid w:val="004743AD"/>
    <w:rsid w:val="00521C13"/>
    <w:rsid w:val="0056079F"/>
    <w:rsid w:val="006345B2"/>
    <w:rsid w:val="00650DDD"/>
    <w:rsid w:val="006546C4"/>
    <w:rsid w:val="006A0F73"/>
    <w:rsid w:val="006A29FA"/>
    <w:rsid w:val="006E2203"/>
    <w:rsid w:val="007011C0"/>
    <w:rsid w:val="00702771"/>
    <w:rsid w:val="007849E0"/>
    <w:rsid w:val="00791A6A"/>
    <w:rsid w:val="007959D6"/>
    <w:rsid w:val="007D678F"/>
    <w:rsid w:val="008059DB"/>
    <w:rsid w:val="008B6F51"/>
    <w:rsid w:val="00901D33"/>
    <w:rsid w:val="00947FEA"/>
    <w:rsid w:val="00952C35"/>
    <w:rsid w:val="00961229"/>
    <w:rsid w:val="00974B69"/>
    <w:rsid w:val="00A33106"/>
    <w:rsid w:val="00A50B81"/>
    <w:rsid w:val="00A65C96"/>
    <w:rsid w:val="00AB68D4"/>
    <w:rsid w:val="00AF7BE2"/>
    <w:rsid w:val="00B05BF6"/>
    <w:rsid w:val="00B20C24"/>
    <w:rsid w:val="00B33A04"/>
    <w:rsid w:val="00C968DF"/>
    <w:rsid w:val="00CA01F4"/>
    <w:rsid w:val="00DA2701"/>
    <w:rsid w:val="00DD4440"/>
    <w:rsid w:val="00DE3E83"/>
    <w:rsid w:val="00E2203E"/>
    <w:rsid w:val="00E51EC1"/>
    <w:rsid w:val="00F32B80"/>
    <w:rsid w:val="00F33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E3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01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DE3E83"/>
    <w:pPr>
      <w:widowControl w:val="0"/>
      <w:autoSpaceDE w:val="0"/>
      <w:autoSpaceDN w:val="0"/>
      <w:spacing w:after="0" w:line="240" w:lineRule="auto"/>
      <w:ind w:left="150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011C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rsid w:val="007011C0"/>
    <w:pPr>
      <w:spacing w:after="140"/>
    </w:pPr>
  </w:style>
  <w:style w:type="paragraph" w:styleId="a6">
    <w:name w:val="List"/>
    <w:basedOn w:val="a4"/>
    <w:rsid w:val="007011C0"/>
    <w:rPr>
      <w:rFonts w:cs="Arial"/>
    </w:rPr>
  </w:style>
  <w:style w:type="paragraph" w:customStyle="1" w:styleId="Caption">
    <w:name w:val="Caption"/>
    <w:basedOn w:val="a"/>
    <w:qFormat/>
    <w:rsid w:val="007011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7011C0"/>
    <w:pPr>
      <w:suppressLineNumbers/>
    </w:pPr>
    <w:rPr>
      <w:rFonts w:cs="Arial"/>
    </w:rPr>
  </w:style>
  <w:style w:type="paragraph" w:styleId="a8">
    <w:name w:val="No Spacing"/>
    <w:uiPriority w:val="99"/>
    <w:qFormat/>
    <w:rsid w:val="004037D5"/>
    <w:rPr>
      <w:rFonts w:eastAsia="Calibri" w:cs="Times New Roman"/>
      <w:lang w:eastAsia="en-US"/>
    </w:rPr>
  </w:style>
  <w:style w:type="paragraph" w:styleId="a9">
    <w:name w:val="List Paragraph"/>
    <w:basedOn w:val="a"/>
    <w:uiPriority w:val="34"/>
    <w:qFormat/>
    <w:rsid w:val="00121F08"/>
    <w:pPr>
      <w:ind w:left="720"/>
      <w:contextualSpacing/>
    </w:pPr>
  </w:style>
  <w:style w:type="paragraph" w:styleId="aa">
    <w:name w:val="Normal (Web)"/>
    <w:basedOn w:val="a"/>
    <w:uiPriority w:val="99"/>
    <w:unhideWhenUsed/>
    <w:qFormat/>
    <w:rsid w:val="00121F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locked/>
    <w:rsid w:val="006A0F73"/>
  </w:style>
  <w:style w:type="character" w:styleId="ab">
    <w:name w:val="Hyperlink"/>
    <w:basedOn w:val="a0"/>
    <w:uiPriority w:val="99"/>
    <w:semiHidden/>
    <w:rsid w:val="00B20C24"/>
    <w:rPr>
      <w:rFonts w:cs="Times New Roman"/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8B6F51"/>
    <w:pPr>
      <w:widowControl w:val="0"/>
      <w:autoSpaceDE w:val="0"/>
      <w:autoSpaceDN w:val="0"/>
      <w:spacing w:after="0" w:line="240" w:lineRule="auto"/>
      <w:ind w:left="726" w:right="72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rsid w:val="00DE3E83"/>
    <w:rPr>
      <w:rFonts w:ascii="Times New Roman" w:eastAsia="Times New Roman" w:hAnsi="Times New Roman" w:cs="Times New Roman"/>
      <w:b/>
      <w:bCs/>
      <w:sz w:val="24"/>
      <w:szCs w:val="24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DE3E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styleId="ac">
    <w:name w:val="Body Text Indent"/>
    <w:basedOn w:val="a"/>
    <w:link w:val="ad"/>
    <w:uiPriority w:val="99"/>
    <w:rsid w:val="00DE3E83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d">
    <w:name w:val="Основной текст с отступом Знак"/>
    <w:basedOn w:val="a0"/>
    <w:link w:val="ac"/>
    <w:uiPriority w:val="99"/>
    <w:rsid w:val="00DE3E83"/>
    <w:rPr>
      <w:rFonts w:ascii="Times New Roman" w:eastAsia="Times New Roman" w:hAnsi="Times New Roman" w:cs="Times New Roman"/>
      <w:lang w:val="uk-UA" w:eastAsia="en-US"/>
    </w:rPr>
  </w:style>
  <w:style w:type="paragraph" w:styleId="ae">
    <w:name w:val="footer"/>
    <w:basedOn w:val="a"/>
    <w:link w:val="af"/>
    <w:uiPriority w:val="99"/>
    <w:unhideWhenUsed/>
    <w:rsid w:val="00DE3E8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DE3E83"/>
    <w:rPr>
      <w:rFonts w:ascii="Times New Roman" w:eastAsia="Times New Roman" w:hAnsi="Times New Roman" w:cs="Times New Roman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rsid w:val="00901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Balloon Text"/>
    <w:basedOn w:val="a"/>
    <w:link w:val="af1"/>
    <w:uiPriority w:val="99"/>
    <w:semiHidden/>
    <w:unhideWhenUsed/>
    <w:rsid w:val="0090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01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6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User1</cp:lastModifiedBy>
  <cp:revision>35</cp:revision>
  <cp:lastPrinted>2025-05-27T08:34:00Z</cp:lastPrinted>
  <dcterms:created xsi:type="dcterms:W3CDTF">2021-11-30T12:09:00Z</dcterms:created>
  <dcterms:modified xsi:type="dcterms:W3CDTF">2025-08-26T06:50:00Z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