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DF2462" w:rsidRPr="00F92C56" w:rsidRDefault="00336C58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F70B8E">
        <w:rPr>
          <w:b/>
          <w:sz w:val="28"/>
          <w:szCs w:val="28"/>
        </w:rPr>
        <w:t>04</w:t>
      </w:r>
      <w:r w:rsidR="00CE2001" w:rsidRPr="00D01F62">
        <w:rPr>
          <w:b/>
          <w:sz w:val="28"/>
          <w:szCs w:val="28"/>
          <w:lang w:val="ru-RU"/>
        </w:rPr>
        <w:t xml:space="preserve"> </w:t>
      </w:r>
      <w:r w:rsidR="00F70B8E">
        <w:rPr>
          <w:b/>
          <w:sz w:val="28"/>
          <w:szCs w:val="28"/>
        </w:rPr>
        <w:t>лютого</w:t>
      </w:r>
      <w:r w:rsidR="00196C8A" w:rsidRPr="00F92C56">
        <w:rPr>
          <w:b/>
          <w:sz w:val="28"/>
          <w:szCs w:val="28"/>
        </w:rPr>
        <w:t xml:space="preserve"> </w:t>
      </w:r>
      <w:r w:rsidR="0019208E" w:rsidRPr="00F92C56">
        <w:rPr>
          <w:b/>
          <w:sz w:val="28"/>
          <w:szCs w:val="28"/>
        </w:rPr>
        <w:t>202</w:t>
      </w:r>
      <w:r w:rsidR="00AD4759">
        <w:rPr>
          <w:b/>
          <w:sz w:val="28"/>
          <w:szCs w:val="28"/>
        </w:rPr>
        <w:t>5</w:t>
      </w:r>
      <w:r w:rsidR="00DF2462" w:rsidRPr="00F92C56">
        <w:rPr>
          <w:b/>
          <w:sz w:val="28"/>
          <w:szCs w:val="28"/>
        </w:rPr>
        <w:t xml:space="preserve"> року            </w:t>
      </w:r>
      <w:r w:rsidR="000876EC" w:rsidRPr="00F92C56">
        <w:rPr>
          <w:b/>
          <w:sz w:val="28"/>
          <w:szCs w:val="28"/>
        </w:rPr>
        <w:t xml:space="preserve">   </w:t>
      </w:r>
      <w:r w:rsidR="00DF2462" w:rsidRPr="00F92C56">
        <w:rPr>
          <w:b/>
          <w:sz w:val="28"/>
          <w:szCs w:val="28"/>
        </w:rPr>
        <w:t xml:space="preserve"> с. Тепли</w:t>
      </w:r>
      <w:r w:rsidR="0019208E" w:rsidRPr="00F92C56">
        <w:rPr>
          <w:b/>
          <w:sz w:val="28"/>
          <w:szCs w:val="28"/>
        </w:rPr>
        <w:t xml:space="preserve">ця          </w:t>
      </w:r>
      <w:r w:rsidR="006267F0" w:rsidRPr="00F92C56">
        <w:rPr>
          <w:b/>
          <w:sz w:val="28"/>
          <w:szCs w:val="28"/>
        </w:rPr>
        <w:t xml:space="preserve"> </w:t>
      </w:r>
      <w:r w:rsidR="00CE2001">
        <w:rPr>
          <w:b/>
          <w:sz w:val="28"/>
          <w:szCs w:val="28"/>
        </w:rPr>
        <w:t xml:space="preserve">        № </w:t>
      </w:r>
      <w:r w:rsidR="00F70B8E">
        <w:rPr>
          <w:b/>
          <w:sz w:val="28"/>
          <w:szCs w:val="28"/>
          <w:lang w:val="ru-RU"/>
        </w:rPr>
        <w:t>13</w:t>
      </w:r>
      <w:r w:rsidR="00AD4759">
        <w:rPr>
          <w:b/>
          <w:sz w:val="28"/>
          <w:szCs w:val="28"/>
        </w:rPr>
        <w:t>/ 2025</w:t>
      </w:r>
      <w:r w:rsidR="00DF2462" w:rsidRPr="00F92C56">
        <w:rPr>
          <w:b/>
          <w:sz w:val="28"/>
          <w:szCs w:val="28"/>
        </w:rPr>
        <w:t xml:space="preserve"> - СР</w:t>
      </w:r>
    </w:p>
    <w:p w:rsidR="00A81D8E" w:rsidRPr="00F92C56" w:rsidRDefault="00A81D8E" w:rsidP="00DC4A7F"/>
    <w:p w:rsidR="00E80689" w:rsidRPr="00F92C56" w:rsidRDefault="00E80689" w:rsidP="00DC4A7F"/>
    <w:p w:rsidR="00974B39" w:rsidRPr="00F92C56" w:rsidRDefault="00974B39" w:rsidP="00DC4A7F"/>
    <w:p w:rsidR="008F5B45" w:rsidRDefault="008F5B45" w:rsidP="00F70B8E">
      <w:pPr>
        <w:tabs>
          <w:tab w:val="left" w:pos="3180"/>
        </w:tabs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  </w:t>
      </w:r>
      <w:r w:rsidR="00F70B8E">
        <w:rPr>
          <w:b/>
          <w:sz w:val="28"/>
          <w:szCs w:val="28"/>
        </w:rPr>
        <w:t xml:space="preserve">Про  затвердження  </w:t>
      </w:r>
    </w:p>
    <w:p w:rsidR="00F70B8E" w:rsidRDefault="008F5B45" w:rsidP="00F70B8E">
      <w:pPr>
        <w:tabs>
          <w:tab w:val="left" w:pos="31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п</w:t>
      </w:r>
      <w:r w:rsidR="00F70B8E">
        <w:rPr>
          <w:b/>
          <w:sz w:val="28"/>
          <w:szCs w:val="28"/>
        </w:rPr>
        <w:t>осадової</w:t>
      </w:r>
      <w:r>
        <w:rPr>
          <w:b/>
          <w:sz w:val="28"/>
          <w:szCs w:val="28"/>
        </w:rPr>
        <w:t xml:space="preserve"> </w:t>
      </w:r>
      <w:r w:rsidR="00F70B8E">
        <w:rPr>
          <w:b/>
          <w:sz w:val="28"/>
          <w:szCs w:val="28"/>
        </w:rPr>
        <w:t xml:space="preserve"> інструкції</w:t>
      </w:r>
    </w:p>
    <w:p w:rsidR="00F70B8E" w:rsidRDefault="00F70B8E" w:rsidP="00F70B8E">
      <w:pPr>
        <w:tabs>
          <w:tab w:val="left" w:pos="3180"/>
        </w:tabs>
        <w:rPr>
          <w:sz w:val="28"/>
          <w:szCs w:val="28"/>
        </w:rPr>
      </w:pPr>
    </w:p>
    <w:p w:rsidR="00F70B8E" w:rsidRDefault="00F70B8E" w:rsidP="00F70B8E">
      <w:pPr>
        <w:tabs>
          <w:tab w:val="left" w:pos="3180"/>
        </w:tabs>
        <w:rPr>
          <w:sz w:val="28"/>
          <w:szCs w:val="28"/>
        </w:rPr>
      </w:pPr>
    </w:p>
    <w:p w:rsidR="00F70B8E" w:rsidRPr="008B7405" w:rsidRDefault="00F70B8E" w:rsidP="00F5116B">
      <w:pPr>
        <w:pStyle w:val="2"/>
        <w:suppressAutoHyphens/>
        <w:jc w:val="both"/>
        <w:rPr>
          <w:b/>
          <w:i/>
        </w:rPr>
      </w:pPr>
      <w:r w:rsidRPr="008B7405">
        <w:t xml:space="preserve">              Згідно  статті 42, 50  Закону України “ Про місцеве самоврядування в </w:t>
      </w:r>
      <w:proofErr w:type="spellStart"/>
      <w:r w:rsidRPr="008B7405">
        <w:t>Україні”</w:t>
      </w:r>
      <w:proofErr w:type="spellEnd"/>
      <w:r w:rsidRPr="008B7405">
        <w:t xml:space="preserve">, </w:t>
      </w:r>
      <w:r w:rsidR="008F5B45">
        <w:t xml:space="preserve"> </w:t>
      </w:r>
      <w:r w:rsidR="001F6478">
        <w:t>н</w:t>
      </w:r>
      <w:r w:rsidR="00E26186">
        <w:t>аказів  Національного  а</w:t>
      </w:r>
      <w:r w:rsidRPr="008B7405">
        <w:t xml:space="preserve">гентства  з питань державної служби </w:t>
      </w:r>
      <w:r>
        <w:t>України від  18.07.2022  року № 58-22</w:t>
      </w:r>
      <w:r w:rsidRPr="008B7405">
        <w:t xml:space="preserve"> </w:t>
      </w:r>
      <w:r>
        <w:t xml:space="preserve">« Про затвердження Методичних рекомендацій щодо роботи з посадовими інструкціями посадових осіб місцевого самоврядування», та </w:t>
      </w:r>
      <w:r w:rsidR="00E26186">
        <w:rPr>
          <w:sz w:val="28"/>
          <w:szCs w:val="28"/>
          <w:shd w:val="clear" w:color="auto" w:fill="FFFFFF"/>
        </w:rPr>
        <w:t>від</w:t>
      </w:r>
      <w:r w:rsidR="00467915" w:rsidRPr="00467915">
        <w:rPr>
          <w:sz w:val="28"/>
          <w:szCs w:val="28"/>
          <w:shd w:val="clear" w:color="auto" w:fill="FFFFFF"/>
        </w:rPr>
        <w:t xml:space="preserve"> 07.11.2019 р. № 203-19</w:t>
      </w:r>
      <w:r w:rsidRPr="008B7405">
        <w:t xml:space="preserve"> «Про затвердження Типових професійно-кваліфікаційних характеристик посадових осіб місцевого самоврядування»</w:t>
      </w:r>
      <w:r w:rsidR="001F6478">
        <w:t xml:space="preserve">, </w:t>
      </w:r>
      <w:r w:rsidR="00006E78">
        <w:t xml:space="preserve">рішення сільської ради № 960 </w:t>
      </w:r>
      <w:r w:rsidR="00B43B9B">
        <w:t>–</w:t>
      </w:r>
      <w:r w:rsidR="00B43B9B">
        <w:rPr>
          <w:lang w:val="en-US"/>
        </w:rPr>
        <w:t>V</w:t>
      </w:r>
      <w:r w:rsidR="00B43B9B">
        <w:t>ІІІ від 23.12.2024 року « Про затвердження структури апарату та виконавчих органів Теплицької сільської ради Болградського району Одеської області на 2025 рік»</w:t>
      </w:r>
      <w:r w:rsidRPr="008B7405">
        <w:t xml:space="preserve"> </w:t>
      </w:r>
    </w:p>
    <w:p w:rsidR="00F70B8E" w:rsidRDefault="00F70B8E" w:rsidP="00F5116B">
      <w:pPr>
        <w:tabs>
          <w:tab w:val="left" w:pos="3180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70B8E" w:rsidRDefault="00F70B8E" w:rsidP="00F5116B">
      <w:pPr>
        <w:pStyle w:val="1"/>
        <w:tabs>
          <w:tab w:val="left" w:pos="3180"/>
        </w:tabs>
        <w:suppressAutoHyphens/>
        <w:rPr>
          <w:szCs w:val="28"/>
        </w:rPr>
      </w:pPr>
      <w:r w:rsidRPr="008B7405">
        <w:t xml:space="preserve"> </w:t>
      </w:r>
    </w:p>
    <w:p w:rsidR="00F70B8E" w:rsidRDefault="001F6478" w:rsidP="00F5116B">
      <w:pPr>
        <w:tabs>
          <w:tab w:val="left" w:pos="3180"/>
        </w:tabs>
        <w:suppressAutoHyphens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  Затвердити посадову інструкцію головного спеціаліста –</w:t>
      </w:r>
      <w:r w:rsidR="00821B48">
        <w:rPr>
          <w:sz w:val="28"/>
          <w:szCs w:val="28"/>
        </w:rPr>
        <w:t xml:space="preserve"> </w:t>
      </w:r>
      <w:r>
        <w:rPr>
          <w:sz w:val="28"/>
          <w:szCs w:val="28"/>
        </w:rPr>
        <w:t>фахівця</w:t>
      </w:r>
      <w:r w:rsidR="00821B48">
        <w:rPr>
          <w:sz w:val="28"/>
          <w:szCs w:val="28"/>
        </w:rPr>
        <w:t xml:space="preserve"> з соціальної роботи відділу надання соціальних послуг викон</w:t>
      </w:r>
      <w:r w:rsidR="00837F75">
        <w:rPr>
          <w:sz w:val="28"/>
          <w:szCs w:val="28"/>
        </w:rPr>
        <w:t xml:space="preserve">авчого комітету сільської ради </w:t>
      </w:r>
      <w:r w:rsidR="00F70B8E">
        <w:rPr>
          <w:sz w:val="28"/>
          <w:szCs w:val="28"/>
        </w:rPr>
        <w:t>згідно додатку (додається).</w:t>
      </w:r>
    </w:p>
    <w:p w:rsidR="00F70B8E" w:rsidRPr="004B7FFE" w:rsidRDefault="00F70B8E" w:rsidP="00F5116B">
      <w:pPr>
        <w:tabs>
          <w:tab w:val="left" w:pos="6880"/>
        </w:tabs>
        <w:suppressAutoHyphens/>
        <w:jc w:val="both"/>
        <w:rPr>
          <w:sz w:val="28"/>
          <w:szCs w:val="28"/>
        </w:rPr>
      </w:pPr>
    </w:p>
    <w:p w:rsidR="00F70B8E" w:rsidRPr="004B7FFE" w:rsidRDefault="00F70B8E" w:rsidP="00F5116B">
      <w:pPr>
        <w:tabs>
          <w:tab w:val="left" w:pos="709"/>
        </w:tabs>
        <w:suppressAutoHyphens/>
        <w:ind w:left="3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B7FFE">
        <w:rPr>
          <w:sz w:val="28"/>
          <w:szCs w:val="28"/>
        </w:rPr>
        <w:t>Контроль за  виконанням  цього розпорядження залишаю за собою .</w:t>
      </w:r>
    </w:p>
    <w:p w:rsidR="00F70B8E" w:rsidRPr="004B7FFE" w:rsidRDefault="00F70B8E" w:rsidP="00F5116B">
      <w:pPr>
        <w:tabs>
          <w:tab w:val="left" w:pos="6880"/>
        </w:tabs>
        <w:suppressAutoHyphens/>
        <w:ind w:left="360"/>
        <w:jc w:val="both"/>
        <w:rPr>
          <w:sz w:val="28"/>
          <w:szCs w:val="28"/>
        </w:rPr>
      </w:pPr>
      <w:r w:rsidRPr="004B7FFE">
        <w:rPr>
          <w:sz w:val="28"/>
          <w:szCs w:val="28"/>
        </w:rPr>
        <w:t xml:space="preserve">  </w:t>
      </w:r>
    </w:p>
    <w:p w:rsidR="00F70B8E" w:rsidRDefault="00F70B8E" w:rsidP="00F5116B">
      <w:pPr>
        <w:tabs>
          <w:tab w:val="left" w:pos="6880"/>
        </w:tabs>
        <w:suppressAutoHyphens/>
        <w:ind w:left="360"/>
        <w:jc w:val="both"/>
        <w:rPr>
          <w:szCs w:val="27"/>
        </w:rPr>
      </w:pPr>
    </w:p>
    <w:p w:rsidR="00F70B8E" w:rsidRPr="004B7FFE" w:rsidRDefault="00F70B8E" w:rsidP="00F5116B">
      <w:pPr>
        <w:tabs>
          <w:tab w:val="left" w:pos="6880"/>
        </w:tabs>
        <w:suppressAutoHyphens/>
        <w:ind w:left="360"/>
        <w:rPr>
          <w:szCs w:val="27"/>
        </w:rPr>
      </w:pPr>
    </w:p>
    <w:p w:rsidR="00F70B8E" w:rsidRDefault="00F70B8E" w:rsidP="00F5116B">
      <w:pPr>
        <w:tabs>
          <w:tab w:val="left" w:pos="6880"/>
        </w:tabs>
        <w:suppressAutoHyphens/>
        <w:rPr>
          <w:szCs w:val="27"/>
        </w:rPr>
      </w:pPr>
      <w:r w:rsidRPr="004B7FFE">
        <w:rPr>
          <w:szCs w:val="27"/>
        </w:rPr>
        <w:t xml:space="preserve">   </w:t>
      </w:r>
    </w:p>
    <w:p w:rsidR="00F70B8E" w:rsidRPr="0058003F" w:rsidRDefault="00837F75" w:rsidP="00F5116B">
      <w:pPr>
        <w:tabs>
          <w:tab w:val="left" w:pos="6880"/>
        </w:tabs>
        <w:suppressAutoHyphens/>
        <w:rPr>
          <w:sz w:val="28"/>
          <w:szCs w:val="28"/>
        </w:rPr>
      </w:pPr>
      <w:r>
        <w:rPr>
          <w:szCs w:val="27"/>
        </w:rPr>
        <w:t xml:space="preserve"> </w:t>
      </w:r>
      <w:r w:rsidR="00F70B8E" w:rsidRPr="004B7FFE">
        <w:rPr>
          <w:szCs w:val="27"/>
        </w:rPr>
        <w:t xml:space="preserve">  </w:t>
      </w:r>
      <w:r w:rsidR="00F70B8E" w:rsidRPr="0058003F">
        <w:rPr>
          <w:sz w:val="28"/>
          <w:szCs w:val="28"/>
        </w:rPr>
        <w:t>С</w:t>
      </w:r>
      <w:r w:rsidR="00F70B8E">
        <w:rPr>
          <w:sz w:val="28"/>
          <w:szCs w:val="28"/>
        </w:rPr>
        <w:t>ільський   голова                                                           Іван ЛЕОНТЬЄВ</w:t>
      </w:r>
      <w:r w:rsidR="00F70B8E" w:rsidRPr="0058003F">
        <w:rPr>
          <w:sz w:val="28"/>
          <w:szCs w:val="28"/>
        </w:rPr>
        <w:t xml:space="preserve"> </w:t>
      </w:r>
    </w:p>
    <w:p w:rsidR="00F70B8E" w:rsidRDefault="00F70B8E" w:rsidP="00F5116B">
      <w:pPr>
        <w:suppressAutoHyphens/>
        <w:rPr>
          <w:sz w:val="27"/>
        </w:rPr>
      </w:pPr>
      <w:r>
        <w:rPr>
          <w:sz w:val="27"/>
        </w:rPr>
        <w:t xml:space="preserve">         </w:t>
      </w:r>
    </w:p>
    <w:p w:rsidR="00F70B8E" w:rsidRDefault="00F70B8E" w:rsidP="00F5116B">
      <w:pPr>
        <w:suppressAutoHyphens/>
        <w:rPr>
          <w:sz w:val="27"/>
        </w:rPr>
      </w:pPr>
    </w:p>
    <w:p w:rsidR="00F70B8E" w:rsidRDefault="00F70B8E" w:rsidP="00F70B8E">
      <w:pPr>
        <w:rPr>
          <w:sz w:val="27"/>
        </w:rPr>
      </w:pPr>
    </w:p>
    <w:p w:rsidR="00F70B8E" w:rsidRDefault="00F70B8E" w:rsidP="00F70B8E">
      <w:pPr>
        <w:rPr>
          <w:sz w:val="27"/>
        </w:rPr>
      </w:pPr>
    </w:p>
    <w:p w:rsidR="00F70B8E" w:rsidRPr="009353D0" w:rsidRDefault="00F70B8E" w:rsidP="00F70B8E">
      <w:pPr>
        <w:rPr>
          <w:sz w:val="27"/>
        </w:rPr>
      </w:pPr>
    </w:p>
    <w:p w:rsidR="00F70B8E" w:rsidRDefault="00F70B8E" w:rsidP="00F70B8E">
      <w:pPr>
        <w:rPr>
          <w:sz w:val="27"/>
        </w:rPr>
      </w:pPr>
    </w:p>
    <w:p w:rsidR="00F70B8E" w:rsidRDefault="00F70B8E" w:rsidP="00F70B8E">
      <w:pPr>
        <w:rPr>
          <w:sz w:val="27"/>
        </w:rPr>
      </w:pPr>
    </w:p>
    <w:p w:rsidR="00F70B8E" w:rsidRDefault="00F70B8E" w:rsidP="00F70B8E">
      <w:pPr>
        <w:rPr>
          <w:sz w:val="27"/>
        </w:rPr>
      </w:pPr>
    </w:p>
    <w:p w:rsidR="00F70B8E" w:rsidRDefault="00F70B8E" w:rsidP="00F70B8E">
      <w:pPr>
        <w:rPr>
          <w:sz w:val="27"/>
        </w:rPr>
      </w:pPr>
    </w:p>
    <w:p w:rsidR="00F70B8E" w:rsidRPr="00A27AE3" w:rsidRDefault="00F70B8E" w:rsidP="00F70B8E"/>
    <w:p w:rsidR="00F70B8E" w:rsidRPr="00A27AE3" w:rsidRDefault="00F70B8E" w:rsidP="00F70B8E"/>
    <w:p w:rsidR="00F70B8E" w:rsidRPr="00A27AE3" w:rsidRDefault="00F70B8E" w:rsidP="00F70B8E"/>
    <w:p w:rsidR="00F70B8E" w:rsidRPr="00A27AE3" w:rsidRDefault="00F70B8E" w:rsidP="00F70B8E"/>
    <w:p w:rsidR="00F70B8E" w:rsidRPr="00A27AE3" w:rsidRDefault="00F70B8E" w:rsidP="00F70B8E"/>
    <w:p w:rsidR="00F70B8E" w:rsidRDefault="00F70B8E" w:rsidP="00F70B8E">
      <w:r w:rsidRPr="00486D2F">
        <w:rPr>
          <w:rStyle w:val="aa"/>
          <w:rFonts w:ascii="ProbaPro" w:hAnsi="ProbaPro"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           </w:t>
      </w:r>
      <w:r>
        <w:rPr>
          <w:rStyle w:val="aa"/>
          <w:rFonts w:asciiTheme="minorHAnsi" w:hAnsiTheme="minorHAnsi"/>
          <w:color w:val="000000"/>
          <w:sz w:val="28"/>
          <w:szCs w:val="28"/>
          <w:bdr w:val="none" w:sz="0" w:space="0" w:color="auto" w:frame="1"/>
        </w:rPr>
        <w:t xml:space="preserve">                  </w:t>
      </w:r>
      <w:r w:rsidR="00B01A27">
        <w:t xml:space="preserve">Додаток </w:t>
      </w:r>
      <w:r>
        <w:t xml:space="preserve"> </w:t>
      </w:r>
    </w:p>
    <w:p w:rsidR="00F70B8E" w:rsidRDefault="00F70B8E" w:rsidP="00F70B8E">
      <w:r>
        <w:t xml:space="preserve">                                                                                          </w:t>
      </w:r>
      <w:r w:rsidR="00F56AA8">
        <w:t xml:space="preserve">               </w:t>
      </w:r>
      <w:r>
        <w:t xml:space="preserve"> </w:t>
      </w:r>
      <w:r w:rsidR="001F6DD3">
        <w:t xml:space="preserve"> </w:t>
      </w:r>
      <w:r>
        <w:t>до розпорядження сільського голови</w:t>
      </w:r>
    </w:p>
    <w:p w:rsidR="00F70B8E" w:rsidRPr="00F56AA8" w:rsidRDefault="00F70B8E" w:rsidP="00F56AA8">
      <w:pPr>
        <w:jc w:val="center"/>
        <w:rPr>
          <w:rStyle w:val="aa"/>
          <w:b w:val="0"/>
          <w:bCs w:val="0"/>
        </w:rPr>
      </w:pPr>
      <w:r>
        <w:t xml:space="preserve">                                                                                       від  </w:t>
      </w:r>
      <w:r w:rsidR="00F56AA8">
        <w:t>04</w:t>
      </w:r>
      <w:r>
        <w:t>.</w:t>
      </w:r>
      <w:r w:rsidR="00F56AA8">
        <w:t>02.2025</w:t>
      </w:r>
      <w:r>
        <w:t xml:space="preserve">  року № </w:t>
      </w:r>
      <w:r w:rsidR="006315C1">
        <w:t>13</w:t>
      </w:r>
      <w:r w:rsidR="0000380D">
        <w:t xml:space="preserve"> /2025</w:t>
      </w:r>
      <w:r>
        <w:t xml:space="preserve">-СР </w:t>
      </w:r>
    </w:p>
    <w:p w:rsidR="00F70B8E" w:rsidRPr="00B01A27" w:rsidRDefault="00F70B8E" w:rsidP="00B01A27">
      <w:pPr>
        <w:pStyle w:val="a9"/>
        <w:shd w:val="clear" w:color="auto" w:fill="FFFFFF"/>
        <w:spacing w:before="0" w:beforeAutospacing="0" w:after="0" w:afterAutospacing="0"/>
        <w:ind w:hanging="5220"/>
        <w:textAlignment w:val="baseline"/>
        <w:rPr>
          <w:b/>
          <w:color w:val="000000"/>
          <w:lang w:val="uk-UA"/>
        </w:rPr>
      </w:pPr>
      <w:r w:rsidRPr="00B01A27">
        <w:rPr>
          <w:rStyle w:val="aa"/>
          <w:rFonts w:asciiTheme="minorHAnsi" w:hAnsiTheme="minorHAnsi"/>
          <w:b w:val="0"/>
          <w:color w:val="000000"/>
          <w:sz w:val="28"/>
          <w:szCs w:val="28"/>
          <w:bdr w:val="none" w:sz="0" w:space="0" w:color="auto" w:frame="1"/>
          <w:lang w:val="uk-UA"/>
        </w:rPr>
        <w:t xml:space="preserve">                                                                           </w:t>
      </w:r>
      <w:r w:rsidR="00B01A27">
        <w:rPr>
          <w:rStyle w:val="aa"/>
          <w:rFonts w:asciiTheme="minorHAnsi" w:hAnsiTheme="minorHAnsi"/>
          <w:b w:val="0"/>
          <w:color w:val="000000"/>
          <w:sz w:val="28"/>
          <w:szCs w:val="28"/>
          <w:bdr w:val="none" w:sz="0" w:space="0" w:color="auto" w:frame="1"/>
          <w:lang w:val="uk-UA"/>
        </w:rPr>
        <w:t xml:space="preserve">                                                                                                    </w:t>
      </w:r>
      <w:r w:rsidR="00F56AA8">
        <w:rPr>
          <w:rStyle w:val="aa"/>
          <w:rFonts w:asciiTheme="minorHAnsi" w:hAnsiTheme="minorHAnsi"/>
          <w:b w:val="0"/>
          <w:color w:val="000000"/>
          <w:sz w:val="28"/>
          <w:szCs w:val="28"/>
          <w:bdr w:val="none" w:sz="0" w:space="0" w:color="auto" w:frame="1"/>
          <w:lang w:val="uk-UA"/>
        </w:rPr>
        <w:t xml:space="preserve">  </w:t>
      </w:r>
      <w:r w:rsidRPr="001F6DD3">
        <w:rPr>
          <w:rStyle w:val="aa"/>
          <w:rFonts w:ascii="ProbaPro" w:hAnsi="ProbaPro"/>
          <w:b w:val="0"/>
          <w:color w:val="000000"/>
          <w:bdr w:val="none" w:sz="0" w:space="0" w:color="auto" w:frame="1"/>
          <w:lang w:val="uk-UA"/>
        </w:rPr>
        <w:t>ЗАТВЕРДЖ</w:t>
      </w:r>
      <w:r w:rsidRPr="00B01A27">
        <w:rPr>
          <w:rStyle w:val="aa"/>
          <w:b w:val="0"/>
          <w:color w:val="000000"/>
          <w:bdr w:val="none" w:sz="0" w:space="0" w:color="auto" w:frame="1"/>
          <w:lang w:val="uk-UA"/>
        </w:rPr>
        <w:t>УЮ</w:t>
      </w:r>
    </w:p>
    <w:p w:rsidR="00F70B8E" w:rsidRPr="001F6DD3" w:rsidRDefault="00F70B8E" w:rsidP="00B01A27">
      <w:pPr>
        <w:pStyle w:val="a9"/>
        <w:shd w:val="clear" w:color="auto" w:fill="FFFFFF"/>
        <w:spacing w:before="0" w:beforeAutospacing="0" w:after="0" w:afterAutospacing="0"/>
        <w:textAlignment w:val="baseline"/>
        <w:rPr>
          <w:rStyle w:val="aa"/>
          <w:b w:val="0"/>
          <w:color w:val="000000"/>
          <w:bdr w:val="none" w:sz="0" w:space="0" w:color="auto" w:frame="1"/>
          <w:lang w:val="uk-UA"/>
        </w:rPr>
      </w:pPr>
      <w:r w:rsidRPr="001F6DD3">
        <w:rPr>
          <w:rStyle w:val="aa"/>
          <w:b w:val="0"/>
          <w:color w:val="000000"/>
          <w:bdr w:val="none" w:sz="0" w:space="0" w:color="auto" w:frame="1"/>
          <w:lang w:val="uk-UA"/>
        </w:rPr>
        <w:t xml:space="preserve">                                                                   </w:t>
      </w:r>
      <w:r w:rsidR="00B01A27">
        <w:rPr>
          <w:rStyle w:val="aa"/>
          <w:b w:val="0"/>
          <w:color w:val="000000"/>
          <w:bdr w:val="none" w:sz="0" w:space="0" w:color="auto" w:frame="1"/>
          <w:lang w:val="uk-UA"/>
        </w:rPr>
        <w:t xml:space="preserve">                            </w:t>
      </w:r>
      <w:r w:rsidRPr="001F6DD3">
        <w:rPr>
          <w:rStyle w:val="aa"/>
          <w:b w:val="0"/>
          <w:color w:val="000000"/>
          <w:bdr w:val="none" w:sz="0" w:space="0" w:color="auto" w:frame="1"/>
          <w:lang w:val="uk-UA"/>
        </w:rPr>
        <w:t xml:space="preserve">  </w:t>
      </w:r>
      <w:proofErr w:type="spellStart"/>
      <w:r w:rsidRPr="00B01A27">
        <w:rPr>
          <w:rStyle w:val="aa"/>
          <w:b w:val="0"/>
          <w:color w:val="000000"/>
          <w:bdr w:val="none" w:sz="0" w:space="0" w:color="auto" w:frame="1"/>
          <w:lang w:val="uk-UA"/>
        </w:rPr>
        <w:t>Теплицький</w:t>
      </w:r>
      <w:proofErr w:type="spellEnd"/>
      <w:r w:rsidRPr="00B01A27">
        <w:rPr>
          <w:rStyle w:val="aa"/>
          <w:b w:val="0"/>
          <w:color w:val="000000"/>
          <w:bdr w:val="none" w:sz="0" w:space="0" w:color="auto" w:frame="1"/>
          <w:lang w:val="uk-UA"/>
        </w:rPr>
        <w:t xml:space="preserve"> с</w:t>
      </w:r>
      <w:r w:rsidRPr="001F6DD3">
        <w:rPr>
          <w:rStyle w:val="aa"/>
          <w:b w:val="0"/>
          <w:color w:val="000000"/>
          <w:bdr w:val="none" w:sz="0" w:space="0" w:color="auto" w:frame="1"/>
          <w:lang w:val="uk-UA"/>
        </w:rPr>
        <w:t xml:space="preserve">ільський голова </w:t>
      </w:r>
    </w:p>
    <w:p w:rsidR="00F70B8E" w:rsidRPr="00F56AA8" w:rsidRDefault="00F70B8E" w:rsidP="00B01A27">
      <w:pPr>
        <w:pStyle w:val="a9"/>
        <w:shd w:val="clear" w:color="auto" w:fill="FFFFFF"/>
        <w:spacing w:before="0" w:beforeAutospacing="0" w:after="0" w:afterAutospacing="0"/>
        <w:ind w:hanging="4820"/>
        <w:textAlignment w:val="baseline"/>
        <w:rPr>
          <w:b/>
          <w:color w:val="000000"/>
          <w:lang w:val="uk-UA"/>
        </w:rPr>
      </w:pPr>
      <w:r w:rsidRPr="001F6DD3">
        <w:rPr>
          <w:rStyle w:val="aa"/>
          <w:b w:val="0"/>
          <w:color w:val="000000"/>
          <w:bdr w:val="none" w:sz="0" w:space="0" w:color="auto" w:frame="1"/>
          <w:lang w:val="uk-UA"/>
        </w:rPr>
        <w:t xml:space="preserve">                                                                                                                                      </w:t>
      </w:r>
    </w:p>
    <w:p w:rsidR="00F70B8E" w:rsidRPr="001F6DD3" w:rsidRDefault="00F70B8E" w:rsidP="00B01A27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000000"/>
          <w:lang w:val="uk-UA"/>
        </w:rPr>
      </w:pPr>
      <w:r w:rsidRPr="001F6DD3">
        <w:rPr>
          <w:color w:val="000000"/>
          <w:lang w:val="uk-UA"/>
        </w:rPr>
        <w:t xml:space="preserve">                                                                  </w:t>
      </w:r>
      <w:r w:rsidR="00B01A27">
        <w:rPr>
          <w:color w:val="000000"/>
          <w:lang w:val="uk-UA"/>
        </w:rPr>
        <w:t xml:space="preserve">                          </w:t>
      </w:r>
      <w:r w:rsidRPr="001F6DD3">
        <w:rPr>
          <w:color w:val="000000"/>
          <w:lang w:val="uk-UA"/>
        </w:rPr>
        <w:t xml:space="preserve"> </w:t>
      </w:r>
      <w:r w:rsidR="0000380D">
        <w:rPr>
          <w:color w:val="000000"/>
          <w:lang w:val="uk-UA"/>
        </w:rPr>
        <w:t xml:space="preserve"> </w:t>
      </w:r>
      <w:r w:rsidRPr="001F6DD3">
        <w:rPr>
          <w:color w:val="000000"/>
          <w:lang w:val="uk-UA"/>
        </w:rPr>
        <w:t xml:space="preserve">  _____</w:t>
      </w:r>
      <w:r w:rsidRPr="001F6DD3">
        <w:rPr>
          <w:rFonts w:ascii="ProbaPro" w:hAnsi="ProbaPro"/>
          <w:color w:val="000000"/>
          <w:lang w:val="uk-UA"/>
        </w:rPr>
        <w:t>_________ І</w:t>
      </w:r>
      <w:r w:rsidRPr="001F6DD3">
        <w:rPr>
          <w:color w:val="000000"/>
          <w:lang w:val="uk-UA"/>
        </w:rPr>
        <w:t xml:space="preserve">ван </w:t>
      </w:r>
      <w:r w:rsidRPr="001F6DD3">
        <w:rPr>
          <w:rFonts w:ascii="ProbaPro" w:hAnsi="ProbaPro"/>
          <w:color w:val="000000"/>
          <w:lang w:val="uk-UA"/>
        </w:rPr>
        <w:t xml:space="preserve"> </w:t>
      </w:r>
      <w:r w:rsidRPr="001F6DD3">
        <w:rPr>
          <w:color w:val="000000"/>
          <w:lang w:val="uk-UA"/>
        </w:rPr>
        <w:t>ЛЕОНТЬЄВ</w:t>
      </w:r>
    </w:p>
    <w:p w:rsidR="00F70B8E" w:rsidRPr="001F6DD3" w:rsidRDefault="00F70B8E" w:rsidP="00B01A27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000000"/>
          <w:lang w:val="uk-UA"/>
        </w:rPr>
      </w:pPr>
      <w:r w:rsidRPr="001F6DD3">
        <w:rPr>
          <w:color w:val="000000"/>
          <w:lang w:val="uk-UA"/>
        </w:rPr>
        <w:t xml:space="preserve">                                                                    </w:t>
      </w:r>
      <w:r w:rsidR="00F56AA8">
        <w:rPr>
          <w:color w:val="000000"/>
          <w:lang w:val="uk-UA"/>
        </w:rPr>
        <w:t xml:space="preserve">                          </w:t>
      </w:r>
      <w:r w:rsidRPr="001F6DD3">
        <w:rPr>
          <w:color w:val="000000"/>
          <w:lang w:val="uk-UA"/>
        </w:rPr>
        <w:t xml:space="preserve"> «____» ___________ 20___ р.</w:t>
      </w:r>
    </w:p>
    <w:p w:rsidR="00F70B8E" w:rsidRPr="00B01A27" w:rsidRDefault="00F70B8E" w:rsidP="00B01A27">
      <w:pPr>
        <w:rPr>
          <w:b/>
          <w:sz w:val="24"/>
          <w:szCs w:val="24"/>
        </w:rPr>
      </w:pPr>
      <w:r w:rsidRPr="00B01A27">
        <w:rPr>
          <w:sz w:val="24"/>
          <w:szCs w:val="24"/>
        </w:rPr>
        <w:tab/>
      </w:r>
    </w:p>
    <w:p w:rsidR="00F70B8E" w:rsidRPr="00B01A27" w:rsidRDefault="00F70B8E" w:rsidP="00B01A27">
      <w:pPr>
        <w:jc w:val="center"/>
        <w:rPr>
          <w:b/>
          <w:sz w:val="24"/>
          <w:szCs w:val="24"/>
        </w:rPr>
      </w:pPr>
    </w:p>
    <w:p w:rsidR="00F70B8E" w:rsidRPr="00A27AE3" w:rsidRDefault="00F70B8E" w:rsidP="00F70B8E">
      <w:pPr>
        <w:jc w:val="center"/>
        <w:rPr>
          <w:b/>
          <w:sz w:val="28"/>
          <w:szCs w:val="28"/>
        </w:rPr>
      </w:pPr>
    </w:p>
    <w:bookmarkEnd w:id="0"/>
    <w:p w:rsidR="00833342" w:rsidRPr="008C3253" w:rsidRDefault="00833342" w:rsidP="00833342">
      <w:pPr>
        <w:jc w:val="center"/>
        <w:rPr>
          <w:b/>
          <w:sz w:val="28"/>
          <w:szCs w:val="28"/>
        </w:rPr>
      </w:pPr>
      <w:r w:rsidRPr="008C3253">
        <w:rPr>
          <w:b/>
          <w:sz w:val="28"/>
          <w:szCs w:val="28"/>
        </w:rPr>
        <w:t xml:space="preserve">ПОСАДОВА ІНСТРУКЦІЯ </w:t>
      </w:r>
    </w:p>
    <w:p w:rsidR="00833342" w:rsidRPr="008C3253" w:rsidRDefault="00833342" w:rsidP="00490A85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головного спеціаліста-</w:t>
      </w:r>
      <w:r w:rsidRPr="008C3253">
        <w:rPr>
          <w:b/>
          <w:sz w:val="28"/>
          <w:szCs w:val="28"/>
        </w:rPr>
        <w:t>фахівця із соціальної роботи відділу надання соціальних послуг виконавчого комітету Теплицької сільської ради</w:t>
      </w:r>
      <w:r>
        <w:rPr>
          <w:b/>
          <w:sz w:val="28"/>
          <w:szCs w:val="28"/>
        </w:rPr>
        <w:t xml:space="preserve"> </w:t>
      </w:r>
    </w:p>
    <w:p w:rsidR="00833342" w:rsidRDefault="00833342" w:rsidP="00490A85">
      <w:pPr>
        <w:suppressAutoHyphens/>
      </w:pPr>
    </w:p>
    <w:p w:rsidR="00833342" w:rsidRPr="00833342" w:rsidRDefault="00833342" w:rsidP="00490A85">
      <w:pPr>
        <w:pStyle w:val="a8"/>
        <w:numPr>
          <w:ilvl w:val="0"/>
          <w:numId w:val="3"/>
        </w:numPr>
        <w:suppressAutoHyphens/>
        <w:spacing w:after="200" w:line="276" w:lineRule="auto"/>
        <w:jc w:val="center"/>
        <w:rPr>
          <w:b/>
          <w:sz w:val="28"/>
          <w:szCs w:val="28"/>
        </w:rPr>
      </w:pPr>
      <w:r w:rsidRPr="00833342">
        <w:rPr>
          <w:b/>
          <w:sz w:val="28"/>
          <w:szCs w:val="28"/>
        </w:rPr>
        <w:t>Загальні положення</w:t>
      </w:r>
    </w:p>
    <w:p w:rsidR="00833342" w:rsidRPr="00833342" w:rsidRDefault="00833342" w:rsidP="00490A85">
      <w:pPr>
        <w:pStyle w:val="a8"/>
        <w:numPr>
          <w:ilvl w:val="1"/>
          <w:numId w:val="3"/>
        </w:numPr>
        <w:suppressAutoHyphens/>
        <w:ind w:left="0" w:firstLine="567"/>
        <w:jc w:val="both"/>
        <w:rPr>
          <w:rStyle w:val="aa"/>
          <w:bCs w:val="0"/>
          <w:sz w:val="28"/>
          <w:szCs w:val="28"/>
        </w:rPr>
      </w:pPr>
      <w:r w:rsidRPr="00833342">
        <w:rPr>
          <w:sz w:val="28"/>
          <w:szCs w:val="28"/>
          <w:lang w:eastAsia="uk-UA"/>
        </w:rPr>
        <w:t xml:space="preserve">Головний спеціаліст - фахівець із </w:t>
      </w:r>
      <w:r w:rsidRPr="00833342">
        <w:rPr>
          <w:bCs/>
          <w:sz w:val="28"/>
          <w:szCs w:val="28"/>
          <w:lang w:eastAsia="uk-UA"/>
        </w:rPr>
        <w:t xml:space="preserve">соціальної роботи є посадовою особою </w:t>
      </w:r>
      <w:r w:rsidRPr="001D1628">
        <w:rPr>
          <w:rStyle w:val="aa"/>
          <w:b w:val="0"/>
          <w:color w:val="000000"/>
          <w:sz w:val="28"/>
          <w:szCs w:val="28"/>
          <w:bdr w:val="none" w:sz="0" w:space="0" w:color="auto" w:frame="1"/>
        </w:rPr>
        <w:t xml:space="preserve">Теплицької сільської ради </w:t>
      </w:r>
      <w:r w:rsidRPr="00833342">
        <w:rPr>
          <w:sz w:val="28"/>
          <w:szCs w:val="28"/>
        </w:rPr>
        <w:t>призначається на посаду і звільняється за розпорядженням Теплицького сільського голови.</w:t>
      </w:r>
    </w:p>
    <w:p w:rsidR="00833342" w:rsidRPr="00833342" w:rsidRDefault="00833342" w:rsidP="00490A85">
      <w:pPr>
        <w:pStyle w:val="a8"/>
        <w:numPr>
          <w:ilvl w:val="1"/>
          <w:numId w:val="3"/>
        </w:numPr>
        <w:suppressAutoHyphens/>
        <w:ind w:left="0" w:firstLine="567"/>
        <w:jc w:val="both"/>
        <w:rPr>
          <w:sz w:val="28"/>
          <w:szCs w:val="28"/>
        </w:rPr>
      </w:pPr>
      <w:r w:rsidRPr="00833342">
        <w:rPr>
          <w:sz w:val="28"/>
          <w:szCs w:val="28"/>
          <w:lang w:eastAsia="uk-UA"/>
        </w:rPr>
        <w:t xml:space="preserve">Головний спеціаліст - фахівець із </w:t>
      </w:r>
      <w:r w:rsidRPr="00833342">
        <w:rPr>
          <w:bCs/>
          <w:sz w:val="28"/>
          <w:szCs w:val="28"/>
          <w:lang w:eastAsia="uk-UA"/>
        </w:rPr>
        <w:t xml:space="preserve">соціальної роботи </w:t>
      </w:r>
      <w:r w:rsidRPr="00833342">
        <w:rPr>
          <w:rStyle w:val="aa"/>
          <w:b w:val="0"/>
          <w:color w:val="000000"/>
          <w:sz w:val="28"/>
          <w:szCs w:val="28"/>
          <w:bdr w:val="none" w:sz="0" w:space="0" w:color="auto" w:frame="1"/>
        </w:rPr>
        <w:t>відділу надання соціальних послуг виконавчого комітету (далі головний</w:t>
      </w:r>
      <w:r w:rsidRPr="00833342">
        <w:rPr>
          <w:b/>
          <w:sz w:val="28"/>
          <w:szCs w:val="28"/>
          <w:lang w:eastAsia="uk-UA"/>
        </w:rPr>
        <w:t xml:space="preserve"> </w:t>
      </w:r>
      <w:r w:rsidRPr="00833342">
        <w:rPr>
          <w:sz w:val="28"/>
          <w:szCs w:val="28"/>
          <w:lang w:eastAsia="uk-UA"/>
        </w:rPr>
        <w:t xml:space="preserve">спеціаліст - фахівець із </w:t>
      </w:r>
      <w:r w:rsidRPr="00833342">
        <w:rPr>
          <w:bCs/>
          <w:sz w:val="28"/>
          <w:szCs w:val="28"/>
          <w:lang w:eastAsia="uk-UA"/>
        </w:rPr>
        <w:t>соціальної роботи)</w:t>
      </w:r>
      <w:r w:rsidRPr="00833342">
        <w:rPr>
          <w:rStyle w:val="aa"/>
          <w:color w:val="000000"/>
          <w:sz w:val="28"/>
          <w:szCs w:val="28"/>
          <w:bdr w:val="none" w:sz="0" w:space="0" w:color="auto" w:frame="1"/>
        </w:rPr>
        <w:t xml:space="preserve"> </w:t>
      </w:r>
      <w:r w:rsidRPr="00833342">
        <w:rPr>
          <w:bCs/>
          <w:sz w:val="28"/>
          <w:szCs w:val="28"/>
          <w:lang w:eastAsia="uk-UA"/>
        </w:rPr>
        <w:t xml:space="preserve">– це </w:t>
      </w:r>
      <w:r w:rsidRPr="00833342">
        <w:rPr>
          <w:sz w:val="28"/>
          <w:szCs w:val="28"/>
          <w:lang w:eastAsia="uk-UA"/>
        </w:rPr>
        <w:t>спеціаліст, що спеціалізується на здійсненні соціальної роботи з сім’ями, які опинилися у складних життєвих обставинах та проживають на території Теплицької сільської ради.</w:t>
      </w:r>
    </w:p>
    <w:p w:rsidR="00833342" w:rsidRPr="00833342" w:rsidRDefault="00833342" w:rsidP="00490A85">
      <w:pPr>
        <w:pStyle w:val="a8"/>
        <w:numPr>
          <w:ilvl w:val="1"/>
          <w:numId w:val="3"/>
        </w:numPr>
        <w:suppressAutoHyphens/>
        <w:ind w:left="0" w:firstLine="567"/>
        <w:jc w:val="both"/>
        <w:rPr>
          <w:sz w:val="28"/>
          <w:szCs w:val="28"/>
        </w:rPr>
      </w:pPr>
      <w:r w:rsidRPr="00833342">
        <w:rPr>
          <w:sz w:val="28"/>
          <w:szCs w:val="28"/>
          <w:lang w:eastAsia="uk-UA"/>
        </w:rPr>
        <w:t xml:space="preserve">Головний спеціаліст - фахівець із </w:t>
      </w:r>
      <w:r w:rsidRPr="00833342">
        <w:rPr>
          <w:bCs/>
          <w:sz w:val="28"/>
          <w:szCs w:val="28"/>
          <w:lang w:eastAsia="uk-UA"/>
        </w:rPr>
        <w:t>соціальної роботи</w:t>
      </w:r>
      <w:r w:rsidRPr="00833342">
        <w:rPr>
          <w:rStyle w:val="aa"/>
          <w:color w:val="000000"/>
          <w:sz w:val="28"/>
          <w:szCs w:val="28"/>
          <w:bdr w:val="none" w:sz="0" w:space="0" w:color="auto" w:frame="1"/>
        </w:rPr>
        <w:t xml:space="preserve"> </w:t>
      </w:r>
      <w:r w:rsidRPr="00833342">
        <w:rPr>
          <w:sz w:val="28"/>
          <w:szCs w:val="28"/>
        </w:rPr>
        <w:t>підпорядковується  сільському голові та начальнику відділу надання соціальних послуг виконавчого комітету Теплицької сільської ради.</w:t>
      </w:r>
    </w:p>
    <w:p w:rsidR="00833342" w:rsidRPr="00833342" w:rsidRDefault="00833342" w:rsidP="00490A85">
      <w:pPr>
        <w:pStyle w:val="a8"/>
        <w:numPr>
          <w:ilvl w:val="1"/>
          <w:numId w:val="3"/>
        </w:numPr>
        <w:suppressAutoHyphens/>
        <w:ind w:left="0" w:firstLine="567"/>
        <w:jc w:val="both"/>
        <w:rPr>
          <w:b/>
          <w:sz w:val="28"/>
          <w:szCs w:val="28"/>
        </w:rPr>
      </w:pPr>
      <w:r w:rsidRPr="00833342">
        <w:rPr>
          <w:sz w:val="28"/>
          <w:szCs w:val="28"/>
          <w:lang w:eastAsia="uk-UA"/>
        </w:rPr>
        <w:t xml:space="preserve">Головний спеціаліст - фахівець із </w:t>
      </w:r>
      <w:r w:rsidRPr="00833342">
        <w:rPr>
          <w:bCs/>
          <w:sz w:val="28"/>
          <w:szCs w:val="28"/>
          <w:lang w:eastAsia="uk-UA"/>
        </w:rPr>
        <w:t>соціальної роботи</w:t>
      </w:r>
      <w:r w:rsidRPr="00833342">
        <w:rPr>
          <w:rStyle w:val="aa"/>
          <w:color w:val="000000"/>
          <w:sz w:val="28"/>
          <w:szCs w:val="28"/>
          <w:bdr w:val="none" w:sz="0" w:space="0" w:color="auto" w:frame="1"/>
        </w:rPr>
        <w:t xml:space="preserve"> </w:t>
      </w:r>
      <w:r w:rsidRPr="00833342">
        <w:rPr>
          <w:rStyle w:val="aa"/>
          <w:b w:val="0"/>
          <w:color w:val="000000"/>
          <w:sz w:val="28"/>
          <w:szCs w:val="28"/>
          <w:bdr w:val="none" w:sz="0" w:space="0" w:color="auto" w:frame="1"/>
        </w:rPr>
        <w:t>керується у роботі Конституцією України, законами України, указами Президента України, постановами Верховної Ради України, постановами та розпорядженнями Кабінету Міністрів України, іншими законодавчими й нормативними документами за напрямом діяльності, рішеннями Теплицької сіл</w:t>
      </w:r>
      <w:r w:rsidR="001D1628">
        <w:rPr>
          <w:rStyle w:val="aa"/>
          <w:b w:val="0"/>
          <w:color w:val="000000"/>
          <w:sz w:val="28"/>
          <w:szCs w:val="28"/>
          <w:bdr w:val="none" w:sz="0" w:space="0" w:color="auto" w:frame="1"/>
        </w:rPr>
        <w:t>ьс</w:t>
      </w:r>
      <w:r w:rsidRPr="00833342">
        <w:rPr>
          <w:rStyle w:val="aa"/>
          <w:b w:val="0"/>
          <w:color w:val="000000"/>
          <w:sz w:val="28"/>
          <w:szCs w:val="28"/>
          <w:bdr w:val="none" w:sz="0" w:space="0" w:color="auto" w:frame="1"/>
        </w:rPr>
        <w:t>ької ради та її виконавчого коміте</w:t>
      </w:r>
      <w:r w:rsidR="008209A8">
        <w:rPr>
          <w:rStyle w:val="aa"/>
          <w:b w:val="0"/>
          <w:color w:val="000000"/>
          <w:sz w:val="28"/>
          <w:szCs w:val="28"/>
          <w:bdr w:val="none" w:sz="0" w:space="0" w:color="auto" w:frame="1"/>
        </w:rPr>
        <w:t xml:space="preserve">ту, розпорядженнями </w:t>
      </w:r>
      <w:r w:rsidRPr="00833342">
        <w:rPr>
          <w:rStyle w:val="aa"/>
          <w:b w:val="0"/>
          <w:color w:val="000000"/>
          <w:sz w:val="28"/>
          <w:szCs w:val="28"/>
          <w:bdr w:val="none" w:sz="0" w:space="0" w:color="auto" w:frame="1"/>
        </w:rPr>
        <w:t xml:space="preserve"> сільського голови, Положенням про відділ надання соціальних послуг виконавчого комітету Теплицької сільської ради та цією Посадовою інструкцією.</w:t>
      </w:r>
    </w:p>
    <w:p w:rsidR="00833342" w:rsidRPr="004A66D9" w:rsidRDefault="00833342" w:rsidP="00490A85">
      <w:pPr>
        <w:pStyle w:val="a8"/>
        <w:numPr>
          <w:ilvl w:val="0"/>
          <w:numId w:val="3"/>
        </w:num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Завдання,</w:t>
      </w:r>
      <w:r w:rsidRPr="009D2F9D">
        <w:rPr>
          <w:b/>
          <w:sz w:val="28"/>
          <w:szCs w:val="28"/>
        </w:rPr>
        <w:t xml:space="preserve"> </w:t>
      </w:r>
      <w:r w:rsidRPr="003F6394">
        <w:rPr>
          <w:b/>
          <w:sz w:val="28"/>
          <w:szCs w:val="28"/>
        </w:rPr>
        <w:t xml:space="preserve">обов’язки </w:t>
      </w:r>
      <w:r w:rsidRPr="003F6394">
        <w:rPr>
          <w:b/>
          <w:bCs/>
          <w:color w:val="000000"/>
          <w:sz w:val="28"/>
          <w:szCs w:val="28"/>
          <w:bdr w:val="none" w:sz="0" w:space="0" w:color="auto" w:frame="1"/>
        </w:rPr>
        <w:t>та повноваження</w:t>
      </w:r>
    </w:p>
    <w:p w:rsidR="00833342" w:rsidRDefault="00833342" w:rsidP="00490A85">
      <w:pPr>
        <w:pStyle w:val="ab"/>
        <w:tabs>
          <w:tab w:val="left" w:pos="0"/>
        </w:tabs>
        <w:suppressAutoHyphens/>
        <w:spacing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 Виявлення сімей, які опинилися</w:t>
      </w:r>
      <w:r w:rsidRPr="00DE683E">
        <w:rPr>
          <w:sz w:val="28"/>
          <w:szCs w:val="28"/>
        </w:rPr>
        <w:t xml:space="preserve"> у складних життєвих обставинах та соціально</w:t>
      </w:r>
      <w:r>
        <w:rPr>
          <w:sz w:val="28"/>
          <w:szCs w:val="28"/>
        </w:rPr>
        <w:t>-</w:t>
      </w:r>
      <w:r w:rsidRPr="00DE683E">
        <w:rPr>
          <w:sz w:val="28"/>
          <w:szCs w:val="28"/>
        </w:rPr>
        <w:t>незахищених груп населення, які потребують соціальної підтримки та надання їм соціальних послуг.</w:t>
      </w:r>
    </w:p>
    <w:p w:rsidR="00833342" w:rsidRDefault="00833342" w:rsidP="00490A85">
      <w:pPr>
        <w:pStyle w:val="ab"/>
        <w:tabs>
          <w:tab w:val="left" w:pos="0"/>
        </w:tabs>
        <w:suppressAutoHyphens/>
        <w:spacing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DE683E">
        <w:rPr>
          <w:sz w:val="28"/>
          <w:szCs w:val="28"/>
        </w:rPr>
        <w:t xml:space="preserve">Організація своєчасної допомоги сім’ям, </w:t>
      </w:r>
      <w:r w:rsidRPr="00DE683E">
        <w:rPr>
          <w:sz w:val="28"/>
          <w:szCs w:val="28"/>
          <w:lang w:eastAsia="uk-UA"/>
        </w:rPr>
        <w:t>шляхом взаємодії із структурними підрозділами місцевого самоврядування, навчальними та дошкільними закладами, закладами та відділеннями охорони здоров</w:t>
      </w:r>
      <w:r w:rsidRPr="00DE683E">
        <w:rPr>
          <w:sz w:val="28"/>
          <w:szCs w:val="28"/>
        </w:rPr>
        <w:t>’</w:t>
      </w:r>
      <w:r w:rsidRPr="00DE683E">
        <w:rPr>
          <w:sz w:val="28"/>
          <w:szCs w:val="28"/>
          <w:lang w:eastAsia="uk-UA"/>
        </w:rPr>
        <w:t>я, внутрішніх справ, громадських об</w:t>
      </w:r>
      <w:r w:rsidRPr="00DE683E">
        <w:rPr>
          <w:sz w:val="28"/>
          <w:szCs w:val="28"/>
        </w:rPr>
        <w:t>’</w:t>
      </w:r>
      <w:r w:rsidRPr="00DE683E">
        <w:rPr>
          <w:sz w:val="28"/>
          <w:szCs w:val="28"/>
          <w:lang w:eastAsia="uk-UA"/>
        </w:rPr>
        <w:t>єднань, фондів тощо.</w:t>
      </w:r>
    </w:p>
    <w:p w:rsidR="00833342" w:rsidRDefault="00833342" w:rsidP="00490A85">
      <w:pPr>
        <w:pStyle w:val="ab"/>
        <w:tabs>
          <w:tab w:val="left" w:pos="0"/>
        </w:tabs>
        <w:suppressAutoHyphens/>
        <w:spacing w:line="0" w:lineRule="atLeast"/>
        <w:ind w:firstLine="567"/>
        <w:jc w:val="both"/>
        <w:rPr>
          <w:sz w:val="28"/>
          <w:szCs w:val="28"/>
        </w:rPr>
      </w:pPr>
      <w:r w:rsidRPr="00DE683E">
        <w:rPr>
          <w:sz w:val="28"/>
          <w:szCs w:val="28"/>
        </w:rPr>
        <w:t>2.3. Здійснення соціального супроводу сімей, які перебувають у складних життєвих обставинах і потребують сторонньої допомоги.</w:t>
      </w:r>
    </w:p>
    <w:p w:rsidR="0000380D" w:rsidRDefault="0000380D" w:rsidP="00490A85">
      <w:pPr>
        <w:pStyle w:val="ab"/>
        <w:tabs>
          <w:tab w:val="left" w:pos="0"/>
        </w:tabs>
        <w:suppressAutoHyphens/>
        <w:spacing w:line="0" w:lineRule="atLeast"/>
        <w:ind w:firstLine="567"/>
        <w:jc w:val="both"/>
        <w:rPr>
          <w:sz w:val="28"/>
          <w:szCs w:val="28"/>
        </w:rPr>
      </w:pPr>
    </w:p>
    <w:p w:rsidR="0000380D" w:rsidRDefault="0000380D" w:rsidP="00490A85">
      <w:pPr>
        <w:pStyle w:val="ab"/>
        <w:tabs>
          <w:tab w:val="left" w:pos="0"/>
        </w:tabs>
        <w:suppressAutoHyphens/>
        <w:spacing w:line="0" w:lineRule="atLeast"/>
        <w:ind w:firstLine="567"/>
        <w:jc w:val="both"/>
        <w:rPr>
          <w:sz w:val="28"/>
          <w:szCs w:val="28"/>
        </w:rPr>
      </w:pPr>
    </w:p>
    <w:p w:rsidR="0000380D" w:rsidRDefault="0000380D" w:rsidP="00490A85">
      <w:pPr>
        <w:pStyle w:val="ab"/>
        <w:tabs>
          <w:tab w:val="left" w:pos="0"/>
        </w:tabs>
        <w:suppressAutoHyphens/>
        <w:spacing w:line="0" w:lineRule="atLeast"/>
        <w:ind w:firstLine="567"/>
        <w:jc w:val="both"/>
        <w:rPr>
          <w:sz w:val="28"/>
          <w:szCs w:val="28"/>
        </w:rPr>
      </w:pPr>
    </w:p>
    <w:p w:rsidR="0000380D" w:rsidRDefault="0000380D" w:rsidP="00490A85">
      <w:pPr>
        <w:pStyle w:val="ab"/>
        <w:tabs>
          <w:tab w:val="left" w:pos="0"/>
        </w:tabs>
        <w:suppressAutoHyphens/>
        <w:spacing w:line="0" w:lineRule="atLeast"/>
        <w:ind w:firstLine="567"/>
        <w:jc w:val="both"/>
        <w:rPr>
          <w:sz w:val="28"/>
          <w:szCs w:val="28"/>
        </w:rPr>
      </w:pPr>
    </w:p>
    <w:p w:rsidR="00833342" w:rsidRDefault="00833342" w:rsidP="00490A85">
      <w:pPr>
        <w:pStyle w:val="ab"/>
        <w:tabs>
          <w:tab w:val="left" w:pos="0"/>
        </w:tabs>
        <w:suppressAutoHyphens/>
        <w:spacing w:line="0" w:lineRule="atLeast"/>
        <w:ind w:firstLine="567"/>
        <w:jc w:val="both"/>
        <w:rPr>
          <w:rStyle w:val="rvts23"/>
          <w:sz w:val="28"/>
          <w:szCs w:val="28"/>
        </w:rPr>
      </w:pPr>
      <w:r w:rsidRPr="006E272A">
        <w:rPr>
          <w:sz w:val="28"/>
          <w:szCs w:val="28"/>
        </w:rPr>
        <w:t>2.4. Забезпечення координації та взаємодії</w:t>
      </w:r>
      <w:r w:rsidRPr="006E272A">
        <w:rPr>
          <w:rStyle w:val="rvts23"/>
          <w:sz w:val="28"/>
          <w:szCs w:val="28"/>
        </w:rPr>
        <w:t xml:space="preserve"> сім’ї, яка перебуває у складних життєвих обставинах, кожного з її членів із суб’єктами соціальної роботи до повного вирішення їх проблем, надання їм </w:t>
      </w:r>
      <w:r>
        <w:rPr>
          <w:rStyle w:val="rvts23"/>
          <w:sz w:val="28"/>
          <w:szCs w:val="28"/>
        </w:rPr>
        <w:t>базових соціальних послуг.</w:t>
      </w:r>
    </w:p>
    <w:p w:rsidR="00833342" w:rsidRDefault="00833342" w:rsidP="00490A85">
      <w:pPr>
        <w:pStyle w:val="ab"/>
        <w:tabs>
          <w:tab w:val="left" w:pos="0"/>
        </w:tabs>
        <w:suppressAutoHyphens/>
        <w:spacing w:line="0" w:lineRule="atLeast"/>
        <w:ind w:firstLine="567"/>
        <w:jc w:val="both"/>
        <w:rPr>
          <w:rStyle w:val="rvts23"/>
          <w:sz w:val="28"/>
          <w:szCs w:val="28"/>
        </w:rPr>
      </w:pPr>
      <w:r>
        <w:rPr>
          <w:rStyle w:val="rvts23"/>
          <w:sz w:val="28"/>
          <w:szCs w:val="28"/>
        </w:rPr>
        <w:t>2.5.</w:t>
      </w:r>
      <w:r w:rsidRPr="00834357">
        <w:rPr>
          <w:sz w:val="28"/>
          <w:szCs w:val="28"/>
        </w:rPr>
        <w:t xml:space="preserve"> </w:t>
      </w:r>
      <w:r>
        <w:rPr>
          <w:sz w:val="28"/>
          <w:szCs w:val="28"/>
        </w:rPr>
        <w:t>Проводити згідно із законодавством заходи щодо забезпечення рівних прав та можливостей жінок та чоловіків, запобіганню та протидії домашньому насильству в сім’ї та насильству за ознакою статті, торгівлі людьми.</w:t>
      </w:r>
    </w:p>
    <w:p w:rsidR="00833342" w:rsidRDefault="00833342" w:rsidP="00490A85">
      <w:pPr>
        <w:pStyle w:val="ab"/>
        <w:tabs>
          <w:tab w:val="left" w:pos="0"/>
        </w:tabs>
        <w:suppressAutoHyphens/>
        <w:spacing w:line="0" w:lineRule="atLeast"/>
        <w:ind w:firstLine="567"/>
        <w:jc w:val="both"/>
        <w:rPr>
          <w:sz w:val="28"/>
          <w:szCs w:val="28"/>
        </w:rPr>
      </w:pPr>
      <w:r w:rsidRPr="006E272A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6E272A">
        <w:rPr>
          <w:sz w:val="28"/>
          <w:szCs w:val="28"/>
        </w:rPr>
        <w:t xml:space="preserve">. Здійснення соціальної роботи із сім’ями, </w:t>
      </w:r>
      <w:r w:rsidRPr="006E272A">
        <w:rPr>
          <w:sz w:val="28"/>
          <w:szCs w:val="28"/>
          <w:lang w:eastAsia="uk-UA"/>
        </w:rPr>
        <w:t xml:space="preserve">які опинилися у складних життєвих обставинах та </w:t>
      </w:r>
      <w:r w:rsidRPr="006E272A">
        <w:rPr>
          <w:sz w:val="28"/>
          <w:szCs w:val="28"/>
        </w:rPr>
        <w:t>в яких:</w:t>
      </w:r>
    </w:p>
    <w:p w:rsidR="00833342" w:rsidRDefault="00833342" w:rsidP="00490A85">
      <w:pPr>
        <w:pStyle w:val="ab"/>
        <w:tabs>
          <w:tab w:val="left" w:pos="0"/>
        </w:tabs>
        <w:suppressAutoHyphens/>
        <w:spacing w:line="0" w:lineRule="atLeast"/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- </w:t>
      </w:r>
      <w:r w:rsidRPr="006E272A">
        <w:rPr>
          <w:sz w:val="28"/>
          <w:szCs w:val="28"/>
          <w:lang w:eastAsia="uk-UA"/>
        </w:rPr>
        <w:t xml:space="preserve">батьки </w:t>
      </w:r>
      <w:r w:rsidRPr="006E272A">
        <w:rPr>
          <w:sz w:val="28"/>
          <w:szCs w:val="28"/>
        </w:rPr>
        <w:t>ухиляються від виконання батьківських обов’язків</w:t>
      </w:r>
      <w:r w:rsidRPr="006E272A">
        <w:rPr>
          <w:sz w:val="28"/>
          <w:szCs w:val="28"/>
          <w:lang w:eastAsia="uk-UA"/>
        </w:rPr>
        <w:t xml:space="preserve"> чи виконують їх неналежним чином, що зумовлено проблемами стану здоров’я (залежностей) тощо;</w:t>
      </w:r>
    </w:p>
    <w:p w:rsidR="00833342" w:rsidRDefault="00833342" w:rsidP="00490A85">
      <w:pPr>
        <w:pStyle w:val="ab"/>
        <w:tabs>
          <w:tab w:val="left" w:pos="0"/>
        </w:tabs>
        <w:suppressAutoHyphens/>
        <w:spacing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uk-UA"/>
        </w:rPr>
        <w:t xml:space="preserve">- </w:t>
      </w:r>
      <w:r w:rsidRPr="006E272A">
        <w:rPr>
          <w:sz w:val="28"/>
          <w:szCs w:val="28"/>
        </w:rPr>
        <w:t>батьки не мають можливості забезпечити належного утримання, виховання та догляду за дитиною, у тому числі, в яких батьки є безробітними;</w:t>
      </w:r>
    </w:p>
    <w:p w:rsidR="00833342" w:rsidRDefault="00833342" w:rsidP="00490A85">
      <w:pPr>
        <w:pStyle w:val="ab"/>
        <w:tabs>
          <w:tab w:val="left" w:pos="0"/>
        </w:tabs>
        <w:suppressAutoHyphens/>
        <w:spacing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E272A">
        <w:rPr>
          <w:sz w:val="28"/>
          <w:szCs w:val="28"/>
        </w:rPr>
        <w:t>сім’ями або одинокими матерями, які мають ризик відмовитися забрати дитину з пологового відділення або іншого медичного закладу;</w:t>
      </w:r>
    </w:p>
    <w:p w:rsidR="00833342" w:rsidRDefault="00833342" w:rsidP="00490A85">
      <w:pPr>
        <w:pStyle w:val="ab"/>
        <w:tabs>
          <w:tab w:val="left" w:pos="0"/>
        </w:tabs>
        <w:suppressAutoHyphens/>
        <w:spacing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E272A">
        <w:rPr>
          <w:sz w:val="28"/>
          <w:szCs w:val="28"/>
        </w:rPr>
        <w:t xml:space="preserve">сім’ями, в яких виховуються діти-сироти та діти, позбавлені батьківського піклування або тимчасово влаштовані діти, які залишилися без піклування батьків або осіб, що їх замінюють; </w:t>
      </w:r>
    </w:p>
    <w:p w:rsidR="00833342" w:rsidRDefault="00833342" w:rsidP="00490A85">
      <w:pPr>
        <w:pStyle w:val="ab"/>
        <w:tabs>
          <w:tab w:val="left" w:pos="0"/>
        </w:tabs>
        <w:suppressAutoHyphens/>
        <w:spacing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E272A">
        <w:rPr>
          <w:sz w:val="28"/>
          <w:szCs w:val="28"/>
        </w:rPr>
        <w:t>триває процес розлучення батьків, вирішення спорів між батьками щодо місця проживання дітей та способів і участі батьків, які розлучилися, у вихованні дітей;</w:t>
      </w:r>
    </w:p>
    <w:p w:rsidR="00833342" w:rsidRDefault="00833342" w:rsidP="00490A85">
      <w:pPr>
        <w:pStyle w:val="ab"/>
        <w:tabs>
          <w:tab w:val="left" w:pos="0"/>
        </w:tabs>
        <w:suppressAutoHyphens/>
        <w:spacing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E272A">
        <w:rPr>
          <w:sz w:val="28"/>
          <w:szCs w:val="28"/>
        </w:rPr>
        <w:t xml:space="preserve">батьки є трудовими мігрантами та з сім’ями, діти в яких виховуються в </w:t>
      </w:r>
      <w:proofErr w:type="spellStart"/>
      <w:r w:rsidRPr="006E272A">
        <w:rPr>
          <w:sz w:val="28"/>
          <w:szCs w:val="28"/>
        </w:rPr>
        <w:t>інтернатних</w:t>
      </w:r>
      <w:proofErr w:type="spellEnd"/>
      <w:r w:rsidRPr="006E272A">
        <w:rPr>
          <w:sz w:val="28"/>
          <w:szCs w:val="28"/>
        </w:rPr>
        <w:t xml:space="preserve"> закладах;</w:t>
      </w:r>
    </w:p>
    <w:p w:rsidR="00833342" w:rsidRDefault="00833342" w:rsidP="00490A85">
      <w:pPr>
        <w:pStyle w:val="ab"/>
        <w:tabs>
          <w:tab w:val="left" w:pos="0"/>
        </w:tabs>
        <w:suppressAutoHyphens/>
        <w:spacing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E272A">
        <w:rPr>
          <w:sz w:val="28"/>
          <w:szCs w:val="28"/>
        </w:rPr>
        <w:t xml:space="preserve">одна або декілька дітей вилучені за рішенням суду без позбавлення батьків батьківських прав та сім’ї, в яких батьки позбавлені батьківських прав відносно своїх дітей і існують юридичні підстави ініціювати поновлення батьків у правах; </w:t>
      </w:r>
    </w:p>
    <w:p w:rsidR="00833342" w:rsidRDefault="00833342" w:rsidP="00490A85">
      <w:pPr>
        <w:pStyle w:val="ab"/>
        <w:tabs>
          <w:tab w:val="left" w:pos="0"/>
        </w:tabs>
        <w:suppressAutoHyphens/>
        <w:spacing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E272A">
        <w:rPr>
          <w:sz w:val="28"/>
          <w:szCs w:val="28"/>
        </w:rPr>
        <w:t>батьки або один із них чи діти або одна із них мають інвалідність;</w:t>
      </w:r>
    </w:p>
    <w:p w:rsidR="00833342" w:rsidRDefault="00833342" w:rsidP="00490A85">
      <w:pPr>
        <w:pStyle w:val="ab"/>
        <w:tabs>
          <w:tab w:val="left" w:pos="0"/>
        </w:tabs>
        <w:suppressAutoHyphens/>
        <w:spacing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E272A">
        <w:rPr>
          <w:sz w:val="28"/>
          <w:szCs w:val="28"/>
        </w:rPr>
        <w:t xml:space="preserve">проживають діти до встановлення ВІЛ-статусу, один із членів сім’ї має позитивний ВІЛ-статус або один із членів сім’ї страждає на хворобу, зумовлену ВІЛ; </w:t>
      </w:r>
    </w:p>
    <w:p w:rsidR="00833342" w:rsidRDefault="00833342" w:rsidP="00490A85">
      <w:pPr>
        <w:pStyle w:val="ab"/>
        <w:tabs>
          <w:tab w:val="left" w:pos="0"/>
        </w:tabs>
        <w:suppressAutoHyphens/>
        <w:spacing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E272A">
        <w:rPr>
          <w:sz w:val="28"/>
          <w:szCs w:val="28"/>
        </w:rPr>
        <w:t>вчиняється насильство або існує</w:t>
      </w:r>
      <w:r>
        <w:rPr>
          <w:sz w:val="28"/>
          <w:szCs w:val="28"/>
        </w:rPr>
        <w:t xml:space="preserve"> реальна загроза його вчинення;</w:t>
      </w:r>
    </w:p>
    <w:p w:rsidR="00833342" w:rsidRDefault="00833342" w:rsidP="00490A85">
      <w:pPr>
        <w:pStyle w:val="ab"/>
        <w:tabs>
          <w:tab w:val="left" w:pos="0"/>
        </w:tabs>
        <w:suppressAutoHyphens/>
        <w:spacing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E272A">
        <w:rPr>
          <w:sz w:val="28"/>
          <w:szCs w:val="28"/>
        </w:rPr>
        <w:t>проживають особи, в тому числі діти, які постраждали від торгівлі людьми;</w:t>
      </w:r>
    </w:p>
    <w:p w:rsidR="00833342" w:rsidRDefault="00833342" w:rsidP="00490A85">
      <w:pPr>
        <w:pStyle w:val="ab"/>
        <w:tabs>
          <w:tab w:val="left" w:pos="0"/>
        </w:tabs>
        <w:suppressAutoHyphens/>
        <w:spacing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E272A">
        <w:rPr>
          <w:sz w:val="28"/>
          <w:szCs w:val="28"/>
        </w:rPr>
        <w:t>проживають особи (у тому числі діти), звільнені з установ виконання покарань, засуджені без позбавлення волі, перебувають під слідством чи на обліку, як правопорушники;</w:t>
      </w:r>
      <w:r>
        <w:rPr>
          <w:sz w:val="28"/>
          <w:szCs w:val="28"/>
        </w:rPr>
        <w:t xml:space="preserve"> </w:t>
      </w:r>
    </w:p>
    <w:p w:rsidR="00833342" w:rsidRDefault="00833342" w:rsidP="00490A85">
      <w:pPr>
        <w:pStyle w:val="ab"/>
        <w:tabs>
          <w:tab w:val="left" w:pos="0"/>
        </w:tabs>
        <w:suppressAutoHyphens/>
        <w:spacing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E272A">
        <w:rPr>
          <w:sz w:val="28"/>
          <w:szCs w:val="28"/>
        </w:rPr>
        <w:t>діти вчасно не приступили до навчання тощо.</w:t>
      </w:r>
    </w:p>
    <w:p w:rsidR="00833342" w:rsidRDefault="00833342" w:rsidP="00490A85">
      <w:pPr>
        <w:pStyle w:val="ab"/>
        <w:tabs>
          <w:tab w:val="left" w:pos="0"/>
        </w:tabs>
        <w:suppressAutoHyphens/>
        <w:spacing w:line="0" w:lineRule="atLeast"/>
        <w:ind w:firstLine="567"/>
        <w:jc w:val="both"/>
        <w:rPr>
          <w:sz w:val="28"/>
          <w:szCs w:val="28"/>
          <w:lang w:eastAsia="uk-UA"/>
        </w:rPr>
      </w:pPr>
      <w:r w:rsidRPr="006E272A">
        <w:rPr>
          <w:sz w:val="28"/>
          <w:szCs w:val="28"/>
          <w:lang w:eastAsia="uk-UA"/>
        </w:rPr>
        <w:t>2.</w:t>
      </w:r>
      <w:r>
        <w:rPr>
          <w:sz w:val="28"/>
          <w:szCs w:val="28"/>
          <w:lang w:eastAsia="uk-UA"/>
        </w:rPr>
        <w:t>7. Відповідно до своїх завдань головний спеціаліст - ф</w:t>
      </w:r>
      <w:r w:rsidRPr="006E272A">
        <w:rPr>
          <w:sz w:val="28"/>
          <w:szCs w:val="28"/>
          <w:lang w:eastAsia="uk-UA"/>
        </w:rPr>
        <w:t>ахівець</w:t>
      </w:r>
      <w:r>
        <w:rPr>
          <w:sz w:val="28"/>
          <w:szCs w:val="28"/>
          <w:lang w:eastAsia="uk-UA"/>
        </w:rPr>
        <w:t xml:space="preserve"> із соціальної роботи</w:t>
      </w:r>
      <w:r w:rsidRPr="006E272A">
        <w:rPr>
          <w:sz w:val="28"/>
          <w:szCs w:val="28"/>
          <w:lang w:eastAsia="uk-UA"/>
        </w:rPr>
        <w:t>:</w:t>
      </w:r>
    </w:p>
    <w:p w:rsidR="00833342" w:rsidRDefault="00833342" w:rsidP="00490A85">
      <w:pPr>
        <w:pStyle w:val="ab"/>
        <w:tabs>
          <w:tab w:val="left" w:pos="0"/>
        </w:tabs>
        <w:suppressAutoHyphens/>
        <w:spacing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uk-UA"/>
        </w:rPr>
        <w:t xml:space="preserve">- </w:t>
      </w:r>
      <w:r w:rsidRPr="006E272A">
        <w:rPr>
          <w:sz w:val="28"/>
          <w:szCs w:val="28"/>
        </w:rPr>
        <w:t>веде облік  сімей (осіб), які перебувають у складних життєвих обставинах та потребують сторонньої допомоги;</w:t>
      </w:r>
    </w:p>
    <w:p w:rsidR="00833342" w:rsidRDefault="00833342" w:rsidP="00490A85">
      <w:pPr>
        <w:pStyle w:val="ab"/>
        <w:tabs>
          <w:tab w:val="left" w:pos="0"/>
        </w:tabs>
        <w:suppressAutoHyphens/>
        <w:spacing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E272A">
        <w:rPr>
          <w:sz w:val="28"/>
          <w:szCs w:val="28"/>
        </w:rPr>
        <w:t xml:space="preserve">проводить оцінку потреб сімей, які </w:t>
      </w:r>
      <w:r>
        <w:rPr>
          <w:sz w:val="28"/>
          <w:szCs w:val="28"/>
        </w:rPr>
        <w:t>опинилися</w:t>
      </w:r>
      <w:r w:rsidRPr="006E272A">
        <w:rPr>
          <w:sz w:val="28"/>
          <w:szCs w:val="28"/>
        </w:rPr>
        <w:t xml:space="preserve"> в складних життєвих обставинах та потребують сторонньої допомоги, у тому числі учасників антитерористичної операції та внутрішньо переміщених осіб, визначає планування та методи соціальної роботи;  </w:t>
      </w:r>
    </w:p>
    <w:p w:rsidR="0000380D" w:rsidRDefault="0000380D" w:rsidP="00490A85">
      <w:pPr>
        <w:pStyle w:val="ab"/>
        <w:tabs>
          <w:tab w:val="left" w:pos="0"/>
        </w:tabs>
        <w:suppressAutoHyphens/>
        <w:spacing w:line="0" w:lineRule="atLeast"/>
        <w:ind w:firstLine="567"/>
        <w:jc w:val="both"/>
        <w:rPr>
          <w:sz w:val="28"/>
          <w:szCs w:val="28"/>
        </w:rPr>
      </w:pPr>
    </w:p>
    <w:p w:rsidR="0000380D" w:rsidRDefault="0000380D" w:rsidP="00490A85">
      <w:pPr>
        <w:pStyle w:val="ab"/>
        <w:tabs>
          <w:tab w:val="left" w:pos="0"/>
        </w:tabs>
        <w:suppressAutoHyphens/>
        <w:spacing w:line="0" w:lineRule="atLeast"/>
        <w:ind w:firstLine="567"/>
        <w:jc w:val="both"/>
        <w:rPr>
          <w:sz w:val="28"/>
          <w:szCs w:val="28"/>
        </w:rPr>
      </w:pPr>
    </w:p>
    <w:p w:rsidR="0000380D" w:rsidRDefault="0000380D" w:rsidP="00490A85">
      <w:pPr>
        <w:pStyle w:val="ab"/>
        <w:tabs>
          <w:tab w:val="left" w:pos="0"/>
        </w:tabs>
        <w:suppressAutoHyphens/>
        <w:spacing w:line="0" w:lineRule="atLeast"/>
        <w:ind w:firstLine="567"/>
        <w:jc w:val="both"/>
        <w:rPr>
          <w:sz w:val="28"/>
          <w:szCs w:val="28"/>
        </w:rPr>
      </w:pPr>
    </w:p>
    <w:p w:rsidR="00833342" w:rsidRDefault="00833342" w:rsidP="00490A85">
      <w:pPr>
        <w:pStyle w:val="ab"/>
        <w:tabs>
          <w:tab w:val="left" w:pos="0"/>
        </w:tabs>
        <w:suppressAutoHyphens/>
        <w:spacing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E272A">
        <w:rPr>
          <w:sz w:val="28"/>
          <w:szCs w:val="28"/>
        </w:rPr>
        <w:t>надає соціальні послуги сім’ям, які перебувають у складних життєвих обставинах і потребують сторонньої допомоги, у тому числі особам, які постраждали від насильства в сім'ї та торгівлі людьми та у разі потреби здійснює їх соціальний супровід;</w:t>
      </w:r>
    </w:p>
    <w:p w:rsidR="00833342" w:rsidRDefault="00833342" w:rsidP="00490A85">
      <w:pPr>
        <w:pStyle w:val="ab"/>
        <w:tabs>
          <w:tab w:val="left" w:pos="0"/>
        </w:tabs>
        <w:suppressAutoHyphens/>
        <w:spacing w:line="0" w:lineRule="atLeast"/>
        <w:ind w:firstLine="567"/>
        <w:jc w:val="both"/>
        <w:rPr>
          <w:rStyle w:val="rvts23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E272A">
        <w:rPr>
          <w:rStyle w:val="rvts23"/>
          <w:sz w:val="28"/>
          <w:szCs w:val="28"/>
        </w:rPr>
        <w:t>координує виріше</w:t>
      </w:r>
      <w:r>
        <w:rPr>
          <w:rStyle w:val="rvts23"/>
          <w:sz w:val="28"/>
          <w:szCs w:val="28"/>
        </w:rPr>
        <w:t>ння проблемних питань соціально-</w:t>
      </w:r>
      <w:r w:rsidRPr="006E272A">
        <w:rPr>
          <w:rStyle w:val="rvts23"/>
          <w:sz w:val="28"/>
          <w:szCs w:val="28"/>
        </w:rPr>
        <w:t>незахищених груп населення, надає їм послуги з інформування, консультування, представництва інтересів в органах, організаціях, установах та закладах системи соціального захисту;</w:t>
      </w:r>
    </w:p>
    <w:p w:rsidR="00833342" w:rsidRDefault="00833342" w:rsidP="00490A85">
      <w:pPr>
        <w:pStyle w:val="ab"/>
        <w:tabs>
          <w:tab w:val="left" w:pos="0"/>
        </w:tabs>
        <w:suppressAutoHyphens/>
        <w:spacing w:line="0" w:lineRule="atLeast"/>
        <w:ind w:firstLine="567"/>
        <w:jc w:val="both"/>
        <w:rPr>
          <w:sz w:val="28"/>
          <w:szCs w:val="28"/>
        </w:rPr>
      </w:pPr>
      <w:r>
        <w:rPr>
          <w:rStyle w:val="rvts23"/>
          <w:sz w:val="28"/>
          <w:szCs w:val="28"/>
        </w:rPr>
        <w:t xml:space="preserve">- </w:t>
      </w:r>
      <w:r w:rsidRPr="006E272A">
        <w:rPr>
          <w:sz w:val="28"/>
          <w:szCs w:val="28"/>
        </w:rPr>
        <w:t>здійснює у разі потреби соціальний супровід та надання соціальних послуг, зокрема:</w:t>
      </w:r>
    </w:p>
    <w:p w:rsidR="00833342" w:rsidRDefault="00833342" w:rsidP="00490A85">
      <w:pPr>
        <w:pStyle w:val="ab"/>
        <w:tabs>
          <w:tab w:val="left" w:pos="0"/>
        </w:tabs>
        <w:suppressAutoHyphens/>
        <w:spacing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E272A">
        <w:rPr>
          <w:sz w:val="28"/>
          <w:szCs w:val="28"/>
        </w:rPr>
        <w:t>забезпечує надання необхідних соціальних послуг особам, які зазнали жорстокості та насильства, постраждали від торгівлі людьми;</w:t>
      </w:r>
    </w:p>
    <w:p w:rsidR="00833342" w:rsidRDefault="00833342" w:rsidP="00490A85">
      <w:pPr>
        <w:pStyle w:val="ab"/>
        <w:tabs>
          <w:tab w:val="left" w:pos="0"/>
        </w:tabs>
        <w:suppressAutoHyphens/>
        <w:spacing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E272A">
        <w:rPr>
          <w:sz w:val="28"/>
          <w:szCs w:val="28"/>
        </w:rPr>
        <w:t>забезпечує соціальну підтримку учасників антитерористичної операції та внутрішньо переміщених осіб, організовує надання їм допомоги з урахуванням визначених потреб;</w:t>
      </w:r>
    </w:p>
    <w:p w:rsidR="00833342" w:rsidRDefault="00833342" w:rsidP="00490A85">
      <w:pPr>
        <w:pStyle w:val="ab"/>
        <w:tabs>
          <w:tab w:val="left" w:pos="0"/>
        </w:tabs>
        <w:suppressAutoHyphens/>
        <w:spacing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E272A">
        <w:rPr>
          <w:sz w:val="28"/>
          <w:szCs w:val="28"/>
        </w:rPr>
        <w:t>за повідомленнями установ виконання покарань здійснює заходи із соціального патронажу осіб, які відбували покарання у вигляді обмеження волі або позбавлення волі на певний строк;</w:t>
      </w:r>
    </w:p>
    <w:p w:rsidR="00833342" w:rsidRDefault="00833342" w:rsidP="00490A85">
      <w:pPr>
        <w:pStyle w:val="ab"/>
        <w:tabs>
          <w:tab w:val="left" w:pos="0"/>
        </w:tabs>
        <w:suppressAutoHyphens/>
        <w:spacing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E272A">
        <w:rPr>
          <w:sz w:val="28"/>
          <w:szCs w:val="28"/>
        </w:rPr>
        <w:t>здійснює соціальну адаптацію дітей-сиріт та дітей, позбавлених батьківського піклування, осіб з їх числа з метою підготовки до самостійного життя;</w:t>
      </w:r>
    </w:p>
    <w:p w:rsidR="00833342" w:rsidRPr="006E272A" w:rsidRDefault="00833342" w:rsidP="00490A85">
      <w:pPr>
        <w:pStyle w:val="ab"/>
        <w:tabs>
          <w:tab w:val="left" w:pos="0"/>
        </w:tabs>
        <w:suppressAutoHyphens/>
        <w:spacing w:line="0" w:lineRule="atLeast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E272A">
        <w:rPr>
          <w:sz w:val="28"/>
          <w:szCs w:val="28"/>
        </w:rPr>
        <w:t>інформує населення  про соціальні послуги, які надаються відповідно до законодавства;</w:t>
      </w:r>
    </w:p>
    <w:p w:rsidR="00833342" w:rsidRPr="006E272A" w:rsidRDefault="00833342" w:rsidP="00490A85">
      <w:pPr>
        <w:pStyle w:val="ab"/>
        <w:tabs>
          <w:tab w:val="left" w:pos="0"/>
        </w:tabs>
        <w:suppressAutoHyphens/>
        <w:spacing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E272A">
        <w:rPr>
          <w:sz w:val="28"/>
          <w:szCs w:val="28"/>
        </w:rPr>
        <w:t>перенаправляє членів сімей, які перебувають у складних життєвих обставинах та потребують соціальних послуг чи різних видів допомоги, до відповідних закладів, установ та організацій (різних форм власності та господарювання);</w:t>
      </w:r>
    </w:p>
    <w:p w:rsidR="00833342" w:rsidRDefault="00833342" w:rsidP="00490A85">
      <w:pPr>
        <w:pStyle w:val="ab"/>
        <w:tabs>
          <w:tab w:val="left" w:pos="0"/>
        </w:tabs>
        <w:suppressAutoHyphens/>
        <w:spacing w:line="0" w:lineRule="atLeast"/>
        <w:ind w:firstLine="567"/>
        <w:jc w:val="both"/>
        <w:rPr>
          <w:sz w:val="28"/>
          <w:szCs w:val="28"/>
        </w:rPr>
      </w:pPr>
      <w:r w:rsidRPr="006E272A">
        <w:rPr>
          <w:sz w:val="28"/>
          <w:szCs w:val="28"/>
        </w:rPr>
        <w:t xml:space="preserve">- </w:t>
      </w:r>
      <w:r w:rsidRPr="006E272A">
        <w:rPr>
          <w:sz w:val="28"/>
          <w:szCs w:val="28"/>
          <w:lang w:eastAsia="uk-UA"/>
        </w:rPr>
        <w:t>готує</w:t>
      </w:r>
      <w:r w:rsidRPr="006E272A">
        <w:rPr>
          <w:sz w:val="28"/>
          <w:szCs w:val="28"/>
        </w:rPr>
        <w:t xml:space="preserve"> питання на розгляд Комісії з питань захисту прав дітей (у разі порушення прав дитини);</w:t>
      </w:r>
    </w:p>
    <w:p w:rsidR="00833342" w:rsidRPr="006E272A" w:rsidRDefault="00833342" w:rsidP="00490A85">
      <w:pPr>
        <w:pStyle w:val="ab"/>
        <w:tabs>
          <w:tab w:val="left" w:pos="0"/>
        </w:tabs>
        <w:suppressAutoHyphens/>
        <w:spacing w:line="0" w:lineRule="atLeast"/>
        <w:ind w:firstLine="567"/>
        <w:jc w:val="both"/>
        <w:rPr>
          <w:sz w:val="28"/>
          <w:szCs w:val="28"/>
        </w:rPr>
      </w:pPr>
      <w:r w:rsidRPr="006E272A">
        <w:rPr>
          <w:sz w:val="28"/>
          <w:szCs w:val="28"/>
        </w:rPr>
        <w:t xml:space="preserve">- </w:t>
      </w:r>
      <w:r w:rsidRPr="006E272A">
        <w:rPr>
          <w:color w:val="000000"/>
          <w:sz w:val="28"/>
          <w:szCs w:val="28"/>
        </w:rPr>
        <w:t>сприяє формуванню в громаді сімейних цінностей та засад відповідального батьківства;</w:t>
      </w:r>
      <w:r w:rsidRPr="006E272A">
        <w:rPr>
          <w:sz w:val="28"/>
          <w:szCs w:val="28"/>
        </w:rPr>
        <w:t xml:space="preserve"> </w:t>
      </w:r>
    </w:p>
    <w:p w:rsidR="00833342" w:rsidRPr="006E272A" w:rsidRDefault="00833342" w:rsidP="00490A85">
      <w:pPr>
        <w:pStyle w:val="ab"/>
        <w:tabs>
          <w:tab w:val="left" w:pos="0"/>
        </w:tabs>
        <w:suppressAutoHyphens/>
        <w:spacing w:line="0" w:lineRule="atLeast"/>
        <w:ind w:firstLine="567"/>
        <w:jc w:val="both"/>
        <w:rPr>
          <w:color w:val="000000"/>
          <w:spacing w:val="3"/>
          <w:sz w:val="28"/>
          <w:szCs w:val="28"/>
        </w:rPr>
      </w:pPr>
      <w:r w:rsidRPr="006E272A">
        <w:rPr>
          <w:sz w:val="28"/>
          <w:szCs w:val="28"/>
        </w:rPr>
        <w:t xml:space="preserve">- </w:t>
      </w:r>
      <w:r w:rsidRPr="006E272A">
        <w:rPr>
          <w:color w:val="000000"/>
          <w:spacing w:val="3"/>
          <w:sz w:val="28"/>
          <w:szCs w:val="28"/>
        </w:rPr>
        <w:t>організовує залучення наявних фінансових, матеріальних та інших ресурсів громади на підтримку осіб та сімей з дітьми;</w:t>
      </w:r>
    </w:p>
    <w:p w:rsidR="00833342" w:rsidRPr="006E272A" w:rsidRDefault="00833342" w:rsidP="00490A85">
      <w:pPr>
        <w:pStyle w:val="ab"/>
        <w:tabs>
          <w:tab w:val="left" w:pos="0"/>
        </w:tabs>
        <w:suppressAutoHyphens/>
        <w:spacing w:line="0" w:lineRule="atLeast"/>
        <w:ind w:firstLine="567"/>
        <w:jc w:val="both"/>
        <w:rPr>
          <w:color w:val="000000"/>
          <w:spacing w:val="3"/>
          <w:sz w:val="28"/>
          <w:szCs w:val="28"/>
        </w:rPr>
      </w:pPr>
      <w:r w:rsidRPr="006E272A">
        <w:rPr>
          <w:color w:val="000000"/>
          <w:spacing w:val="3"/>
          <w:sz w:val="28"/>
          <w:szCs w:val="28"/>
        </w:rPr>
        <w:t xml:space="preserve">- представляє інтереси </w:t>
      </w:r>
      <w:proofErr w:type="spellStart"/>
      <w:r w:rsidRPr="006E272A">
        <w:rPr>
          <w:color w:val="000000"/>
          <w:spacing w:val="3"/>
          <w:sz w:val="28"/>
          <w:szCs w:val="28"/>
        </w:rPr>
        <w:t>отримувачів</w:t>
      </w:r>
      <w:proofErr w:type="spellEnd"/>
      <w:r w:rsidRPr="006E272A">
        <w:rPr>
          <w:color w:val="000000"/>
          <w:spacing w:val="3"/>
          <w:sz w:val="28"/>
          <w:szCs w:val="28"/>
        </w:rPr>
        <w:t xml:space="preserve"> послуг у державних установах; </w:t>
      </w:r>
    </w:p>
    <w:p w:rsidR="00833342" w:rsidRPr="006E272A" w:rsidRDefault="00833342" w:rsidP="00490A85">
      <w:pPr>
        <w:pStyle w:val="ab"/>
        <w:tabs>
          <w:tab w:val="left" w:pos="0"/>
        </w:tabs>
        <w:suppressAutoHyphens/>
        <w:spacing w:line="0" w:lineRule="atLeast"/>
        <w:ind w:firstLine="567"/>
        <w:jc w:val="both"/>
        <w:rPr>
          <w:color w:val="000000"/>
          <w:spacing w:val="2"/>
          <w:sz w:val="28"/>
          <w:szCs w:val="28"/>
        </w:rPr>
      </w:pPr>
      <w:r w:rsidRPr="006E272A">
        <w:rPr>
          <w:color w:val="000000"/>
          <w:spacing w:val="3"/>
          <w:sz w:val="28"/>
          <w:szCs w:val="28"/>
        </w:rPr>
        <w:t xml:space="preserve">- </w:t>
      </w:r>
      <w:r w:rsidRPr="006E272A">
        <w:rPr>
          <w:color w:val="000000"/>
          <w:spacing w:val="2"/>
          <w:sz w:val="28"/>
          <w:szCs w:val="28"/>
        </w:rPr>
        <w:t xml:space="preserve">бере участь у </w:t>
      </w:r>
      <w:proofErr w:type="spellStart"/>
      <w:r w:rsidRPr="006E272A">
        <w:rPr>
          <w:color w:val="000000"/>
          <w:spacing w:val="2"/>
          <w:sz w:val="28"/>
          <w:szCs w:val="28"/>
        </w:rPr>
        <w:t>супервізії</w:t>
      </w:r>
      <w:proofErr w:type="spellEnd"/>
      <w:r w:rsidRPr="006E272A">
        <w:rPr>
          <w:color w:val="000000"/>
          <w:spacing w:val="2"/>
          <w:sz w:val="28"/>
          <w:szCs w:val="28"/>
        </w:rPr>
        <w:t>;</w:t>
      </w:r>
    </w:p>
    <w:p w:rsidR="00833342" w:rsidRPr="006E272A" w:rsidRDefault="00833342" w:rsidP="00490A85">
      <w:pPr>
        <w:pStyle w:val="ab"/>
        <w:tabs>
          <w:tab w:val="left" w:pos="0"/>
        </w:tabs>
        <w:suppressAutoHyphens/>
        <w:spacing w:line="0" w:lineRule="atLeast"/>
        <w:ind w:firstLine="567"/>
        <w:jc w:val="both"/>
        <w:rPr>
          <w:color w:val="000000"/>
          <w:spacing w:val="2"/>
          <w:sz w:val="28"/>
          <w:szCs w:val="28"/>
        </w:rPr>
      </w:pPr>
      <w:r w:rsidRPr="006E272A">
        <w:rPr>
          <w:color w:val="000000"/>
          <w:spacing w:val="2"/>
          <w:sz w:val="28"/>
          <w:szCs w:val="28"/>
        </w:rPr>
        <w:t>- проводить моніторинг та оцінку якості соціальних послуг;</w:t>
      </w:r>
    </w:p>
    <w:p w:rsidR="00833342" w:rsidRDefault="00833342" w:rsidP="00490A85">
      <w:pPr>
        <w:pStyle w:val="ab"/>
        <w:tabs>
          <w:tab w:val="left" w:pos="0"/>
        </w:tabs>
        <w:suppressAutoHyphens/>
        <w:spacing w:line="0" w:lineRule="atLeast"/>
        <w:ind w:firstLine="567"/>
        <w:jc w:val="both"/>
        <w:rPr>
          <w:sz w:val="28"/>
          <w:szCs w:val="28"/>
        </w:rPr>
      </w:pPr>
      <w:r w:rsidRPr="006E272A">
        <w:rPr>
          <w:color w:val="000000"/>
          <w:spacing w:val="2"/>
          <w:sz w:val="28"/>
          <w:szCs w:val="28"/>
        </w:rPr>
        <w:t xml:space="preserve">- </w:t>
      </w:r>
      <w:r w:rsidRPr="006E272A">
        <w:rPr>
          <w:sz w:val="28"/>
          <w:szCs w:val="28"/>
        </w:rPr>
        <w:t>виконує інші доручення керівництва.</w:t>
      </w:r>
    </w:p>
    <w:p w:rsidR="00456FCE" w:rsidRPr="006E272A" w:rsidRDefault="00456FCE" w:rsidP="00490A85">
      <w:pPr>
        <w:pStyle w:val="ab"/>
        <w:tabs>
          <w:tab w:val="left" w:pos="0"/>
        </w:tabs>
        <w:suppressAutoHyphens/>
        <w:spacing w:line="0" w:lineRule="atLeast"/>
        <w:ind w:firstLine="567"/>
        <w:jc w:val="both"/>
        <w:rPr>
          <w:sz w:val="28"/>
          <w:szCs w:val="28"/>
        </w:rPr>
      </w:pPr>
    </w:p>
    <w:p w:rsidR="00833342" w:rsidRPr="004A66D9" w:rsidRDefault="00833342" w:rsidP="00490A85">
      <w:pPr>
        <w:pStyle w:val="ab"/>
        <w:numPr>
          <w:ilvl w:val="0"/>
          <w:numId w:val="3"/>
        </w:numPr>
        <w:tabs>
          <w:tab w:val="left" w:pos="0"/>
        </w:tabs>
        <w:suppressAutoHyphens/>
        <w:spacing w:line="0" w:lineRule="atLeast"/>
        <w:jc w:val="center"/>
        <w:rPr>
          <w:b/>
          <w:color w:val="000000"/>
          <w:sz w:val="28"/>
          <w:szCs w:val="28"/>
          <w:bdr w:val="none" w:sz="0" w:space="0" w:color="auto" w:frame="1"/>
        </w:rPr>
      </w:pPr>
      <w:r w:rsidRPr="003F6394">
        <w:rPr>
          <w:b/>
          <w:sz w:val="28"/>
          <w:szCs w:val="28"/>
        </w:rPr>
        <w:t>М</w:t>
      </w:r>
      <w:r w:rsidRPr="003F6394">
        <w:rPr>
          <w:b/>
          <w:color w:val="000000"/>
          <w:sz w:val="28"/>
          <w:szCs w:val="28"/>
          <w:bdr w:val="none" w:sz="0" w:space="0" w:color="auto" w:frame="1"/>
        </w:rPr>
        <w:t>ає право:</w:t>
      </w:r>
    </w:p>
    <w:p w:rsidR="00833342" w:rsidRPr="008C3253" w:rsidRDefault="00833342" w:rsidP="00490A85">
      <w:pPr>
        <w:pStyle w:val="ab"/>
        <w:tabs>
          <w:tab w:val="left" w:pos="0"/>
        </w:tabs>
        <w:suppressAutoHyphens/>
        <w:spacing w:line="0" w:lineRule="atLeast"/>
        <w:ind w:firstLine="567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8C3253">
        <w:rPr>
          <w:color w:val="000000"/>
          <w:sz w:val="28"/>
          <w:szCs w:val="28"/>
          <w:bdr w:val="none" w:sz="0" w:space="0" w:color="auto" w:frame="1"/>
        </w:rPr>
        <w:t>3.1. Знайомитись з проектами рішень, наказами, розпорядження сільського голови, що стосується його діяльності.</w:t>
      </w:r>
    </w:p>
    <w:p w:rsidR="00833342" w:rsidRPr="008C3253" w:rsidRDefault="00833342" w:rsidP="00490A85">
      <w:pPr>
        <w:suppressAutoHyphens/>
        <w:ind w:firstLine="540"/>
        <w:jc w:val="both"/>
        <w:rPr>
          <w:sz w:val="28"/>
          <w:szCs w:val="28"/>
          <w:lang w:eastAsia="uk-UA"/>
        </w:rPr>
      </w:pPr>
      <w:r w:rsidRPr="008C3253">
        <w:rPr>
          <w:color w:val="000000"/>
          <w:sz w:val="28"/>
          <w:szCs w:val="28"/>
          <w:bdr w:val="none" w:sz="0" w:space="0" w:color="auto" w:frame="1"/>
        </w:rPr>
        <w:t>3.2. О</w:t>
      </w:r>
      <w:r w:rsidRPr="008C3253">
        <w:rPr>
          <w:sz w:val="28"/>
          <w:szCs w:val="28"/>
          <w:lang w:eastAsia="uk-UA"/>
        </w:rPr>
        <w:t>держувати від підприємств, установ та організацій усіх форм власності необхідну інформацію при наданні соціальних послуг.</w:t>
      </w:r>
    </w:p>
    <w:p w:rsidR="00833342" w:rsidRDefault="00833342" w:rsidP="00490A85">
      <w:pPr>
        <w:suppressAutoHyphens/>
        <w:ind w:firstLine="540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8C3253">
        <w:rPr>
          <w:sz w:val="28"/>
          <w:szCs w:val="28"/>
          <w:lang w:eastAsia="uk-UA"/>
        </w:rPr>
        <w:t xml:space="preserve">3.3. </w:t>
      </w:r>
      <w:r>
        <w:rPr>
          <w:color w:val="000000"/>
          <w:sz w:val="28"/>
          <w:szCs w:val="28"/>
          <w:bdr w:val="none" w:sz="0" w:space="0" w:color="auto" w:frame="1"/>
        </w:rPr>
        <w:t>В</w:t>
      </w:r>
      <w:r w:rsidRPr="008C3253">
        <w:rPr>
          <w:color w:val="000000"/>
          <w:sz w:val="28"/>
          <w:szCs w:val="28"/>
          <w:bdr w:val="none" w:sz="0" w:space="0" w:color="auto" w:frame="1"/>
        </w:rPr>
        <w:t>носити начальнику відділу пропозиції щодо вдосконалення соціальної роботи з сім’ями</w:t>
      </w:r>
      <w:r>
        <w:rPr>
          <w:color w:val="000000"/>
          <w:sz w:val="28"/>
          <w:szCs w:val="28"/>
          <w:bdr w:val="none" w:sz="0" w:space="0" w:color="auto" w:frame="1"/>
        </w:rPr>
        <w:t>, які перебувають у складних життєвих обставинах.</w:t>
      </w:r>
    </w:p>
    <w:p w:rsidR="00456FCE" w:rsidRDefault="00456FCE" w:rsidP="00490A85">
      <w:pPr>
        <w:suppressAutoHyphens/>
        <w:ind w:firstLine="540"/>
        <w:jc w:val="both"/>
        <w:rPr>
          <w:color w:val="000000"/>
          <w:sz w:val="28"/>
          <w:szCs w:val="28"/>
          <w:bdr w:val="none" w:sz="0" w:space="0" w:color="auto" w:frame="1"/>
        </w:rPr>
      </w:pPr>
    </w:p>
    <w:p w:rsidR="00456FCE" w:rsidRDefault="00456FCE" w:rsidP="00490A85">
      <w:pPr>
        <w:suppressAutoHyphens/>
        <w:ind w:firstLine="540"/>
        <w:jc w:val="both"/>
        <w:rPr>
          <w:color w:val="000000"/>
          <w:sz w:val="28"/>
          <w:szCs w:val="28"/>
          <w:bdr w:val="none" w:sz="0" w:space="0" w:color="auto" w:frame="1"/>
        </w:rPr>
      </w:pPr>
    </w:p>
    <w:p w:rsidR="00456FCE" w:rsidRDefault="00456FCE" w:rsidP="00490A85">
      <w:pPr>
        <w:suppressAutoHyphens/>
        <w:ind w:firstLine="540"/>
        <w:jc w:val="both"/>
        <w:rPr>
          <w:color w:val="000000"/>
          <w:sz w:val="28"/>
          <w:szCs w:val="28"/>
          <w:bdr w:val="none" w:sz="0" w:space="0" w:color="auto" w:frame="1"/>
        </w:rPr>
      </w:pPr>
    </w:p>
    <w:p w:rsidR="00833342" w:rsidRDefault="00833342" w:rsidP="00490A85">
      <w:pPr>
        <w:suppressAutoHyphens/>
        <w:ind w:firstLine="540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3.4. Брати участь в обговоренні питань щодо обов’язків, що виконуються ним.</w:t>
      </w:r>
    </w:p>
    <w:p w:rsidR="00833342" w:rsidRDefault="00833342" w:rsidP="00490A85">
      <w:pPr>
        <w:suppressAutoHyphens/>
        <w:ind w:firstLine="540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3.5. Повідомляти начальника відділу про усі недоліки, виявлені у процесі виконання своїх посадових обов’язків і вносити пропозиції по їх усуненню.</w:t>
      </w:r>
    </w:p>
    <w:p w:rsidR="00456FCE" w:rsidRDefault="00456FCE" w:rsidP="00490A85">
      <w:pPr>
        <w:suppressAutoHyphens/>
        <w:ind w:firstLine="540"/>
        <w:jc w:val="both"/>
        <w:rPr>
          <w:color w:val="000000"/>
          <w:sz w:val="28"/>
          <w:szCs w:val="28"/>
          <w:bdr w:val="none" w:sz="0" w:space="0" w:color="auto" w:frame="1"/>
        </w:rPr>
      </w:pPr>
    </w:p>
    <w:p w:rsidR="00833342" w:rsidRDefault="00833342" w:rsidP="00490A85">
      <w:pPr>
        <w:pStyle w:val="a8"/>
        <w:suppressAutoHyphens/>
        <w:ind w:left="0"/>
        <w:jc w:val="center"/>
        <w:rPr>
          <w:b/>
          <w:color w:val="000000"/>
          <w:sz w:val="28"/>
          <w:szCs w:val="28"/>
          <w:bdr w:val="none" w:sz="0" w:space="0" w:color="auto" w:frame="1"/>
        </w:rPr>
      </w:pPr>
      <w:r>
        <w:rPr>
          <w:b/>
          <w:color w:val="000000"/>
          <w:sz w:val="28"/>
          <w:szCs w:val="28"/>
          <w:bdr w:val="none" w:sz="0" w:space="0" w:color="auto" w:frame="1"/>
        </w:rPr>
        <w:t>4.Повинен знати</w:t>
      </w:r>
    </w:p>
    <w:p w:rsidR="00833342" w:rsidRDefault="00833342" w:rsidP="00490A85">
      <w:pPr>
        <w:pStyle w:val="a8"/>
        <w:suppressAutoHyphens/>
        <w:ind w:left="0" w:firstLine="567"/>
        <w:jc w:val="both"/>
        <w:rPr>
          <w:sz w:val="28"/>
          <w:szCs w:val="28"/>
        </w:rPr>
      </w:pPr>
      <w:r w:rsidRPr="004A66D9">
        <w:rPr>
          <w:sz w:val="28"/>
          <w:szCs w:val="28"/>
          <w:lang w:eastAsia="uk-UA"/>
        </w:rPr>
        <w:t>Головний спеціаліст - фахівець із соціальної роботи</w:t>
      </w:r>
      <w:r w:rsidRPr="003F6394">
        <w:rPr>
          <w:sz w:val="28"/>
          <w:szCs w:val="28"/>
        </w:rPr>
        <w:t xml:space="preserve"> повинен знати методи ведення ділових бесід і переговорів, етику ділового спілкування, правила оформлення документації, правила внутрішнього трудового розпорядку, правила охорони п</w:t>
      </w:r>
      <w:r>
        <w:rPr>
          <w:sz w:val="28"/>
          <w:szCs w:val="28"/>
        </w:rPr>
        <w:t>раці та протипожежного захисту.</w:t>
      </w:r>
    </w:p>
    <w:p w:rsidR="00456FCE" w:rsidRPr="004A66D9" w:rsidRDefault="00456FCE" w:rsidP="00490A85">
      <w:pPr>
        <w:pStyle w:val="a8"/>
        <w:suppressAutoHyphens/>
        <w:ind w:left="0" w:firstLine="567"/>
        <w:jc w:val="both"/>
        <w:rPr>
          <w:sz w:val="28"/>
          <w:szCs w:val="28"/>
        </w:rPr>
      </w:pPr>
    </w:p>
    <w:p w:rsidR="00833342" w:rsidRPr="008C3253" w:rsidRDefault="00833342" w:rsidP="00490A85">
      <w:pPr>
        <w:pStyle w:val="a8"/>
        <w:suppressAutoHyphens/>
        <w:ind w:left="0"/>
        <w:jc w:val="center"/>
        <w:rPr>
          <w:b/>
          <w:color w:val="000000"/>
          <w:sz w:val="28"/>
          <w:szCs w:val="28"/>
          <w:bdr w:val="none" w:sz="0" w:space="0" w:color="auto" w:frame="1"/>
        </w:rPr>
      </w:pPr>
      <w:r>
        <w:rPr>
          <w:b/>
          <w:color w:val="000000"/>
          <w:sz w:val="28"/>
          <w:szCs w:val="28"/>
          <w:bdr w:val="none" w:sz="0" w:space="0" w:color="auto" w:frame="1"/>
        </w:rPr>
        <w:t>5.</w:t>
      </w:r>
      <w:r w:rsidRPr="008C3253">
        <w:rPr>
          <w:b/>
          <w:color w:val="000000"/>
          <w:sz w:val="28"/>
          <w:szCs w:val="28"/>
          <w:bdr w:val="none" w:sz="0" w:space="0" w:color="auto" w:frame="1"/>
        </w:rPr>
        <w:t>Відповідальність</w:t>
      </w:r>
    </w:p>
    <w:p w:rsidR="00833342" w:rsidRDefault="00833342" w:rsidP="00490A85">
      <w:pPr>
        <w:pStyle w:val="a8"/>
        <w:tabs>
          <w:tab w:val="left" w:pos="180"/>
          <w:tab w:val="left" w:pos="360"/>
          <w:tab w:val="left" w:pos="1080"/>
        </w:tabs>
        <w:suppressAutoHyphens/>
        <w:ind w:left="0" w:right="-5" w:firstLine="567"/>
        <w:jc w:val="both"/>
        <w:rPr>
          <w:sz w:val="28"/>
          <w:szCs w:val="28"/>
        </w:rPr>
      </w:pPr>
      <w:r w:rsidRPr="004A66D9">
        <w:rPr>
          <w:sz w:val="28"/>
          <w:szCs w:val="28"/>
          <w:lang w:eastAsia="uk-UA"/>
        </w:rPr>
        <w:t>Головний спеціаліст - фахівець із соціальної роботи</w:t>
      </w:r>
      <w:r w:rsidRPr="003F6394">
        <w:rPr>
          <w:sz w:val="28"/>
          <w:szCs w:val="28"/>
        </w:rPr>
        <w:t xml:space="preserve"> </w:t>
      </w:r>
      <w:r w:rsidRPr="00B0329B">
        <w:rPr>
          <w:sz w:val="28"/>
          <w:szCs w:val="28"/>
        </w:rPr>
        <w:t>несе відповідальність за:</w:t>
      </w:r>
    </w:p>
    <w:p w:rsidR="00833342" w:rsidRPr="003F6394" w:rsidRDefault="00833342" w:rsidP="00490A85">
      <w:pPr>
        <w:pStyle w:val="a8"/>
        <w:tabs>
          <w:tab w:val="left" w:pos="180"/>
          <w:tab w:val="left" w:pos="360"/>
          <w:tab w:val="left" w:pos="1080"/>
        </w:tabs>
        <w:suppressAutoHyphens/>
        <w:ind w:left="0"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3F6394">
        <w:rPr>
          <w:sz w:val="28"/>
          <w:szCs w:val="28"/>
        </w:rPr>
        <w:t>Неякісне і несвоєчасне виконання покладених на нього посадовою інструкцією обов’язків.</w:t>
      </w:r>
    </w:p>
    <w:p w:rsidR="00833342" w:rsidRPr="003F6394" w:rsidRDefault="00833342" w:rsidP="00490A85">
      <w:pPr>
        <w:pStyle w:val="a8"/>
        <w:numPr>
          <w:ilvl w:val="1"/>
          <w:numId w:val="4"/>
        </w:numPr>
        <w:tabs>
          <w:tab w:val="left" w:pos="0"/>
        </w:tabs>
        <w:suppressAutoHyphens/>
        <w:ind w:right="-5"/>
        <w:jc w:val="both"/>
        <w:rPr>
          <w:sz w:val="28"/>
          <w:szCs w:val="28"/>
        </w:rPr>
      </w:pPr>
      <w:r w:rsidRPr="003F6394">
        <w:rPr>
          <w:sz w:val="28"/>
          <w:szCs w:val="28"/>
        </w:rPr>
        <w:t>Неналежне ведення документації.</w:t>
      </w:r>
    </w:p>
    <w:p w:rsidR="00833342" w:rsidRPr="00FD53A8" w:rsidRDefault="00833342" w:rsidP="00490A85">
      <w:pPr>
        <w:pStyle w:val="a8"/>
        <w:numPr>
          <w:ilvl w:val="1"/>
          <w:numId w:val="4"/>
        </w:numPr>
        <w:tabs>
          <w:tab w:val="left" w:pos="0"/>
        </w:tabs>
        <w:suppressAutoHyphens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8C3253">
        <w:rPr>
          <w:sz w:val="28"/>
          <w:szCs w:val="28"/>
        </w:rPr>
        <w:t>едотримання етичних і правових норм</w:t>
      </w:r>
      <w:r>
        <w:rPr>
          <w:sz w:val="28"/>
          <w:szCs w:val="28"/>
        </w:rPr>
        <w:t>.</w:t>
      </w:r>
    </w:p>
    <w:p w:rsidR="00833342" w:rsidRPr="00FD53A8" w:rsidRDefault="00833342" w:rsidP="00490A85">
      <w:pPr>
        <w:pStyle w:val="a8"/>
        <w:numPr>
          <w:ilvl w:val="1"/>
          <w:numId w:val="4"/>
        </w:numPr>
        <w:tabs>
          <w:tab w:val="left" w:pos="0"/>
        </w:tabs>
        <w:suppressAutoHyphens/>
        <w:ind w:right="-5"/>
        <w:jc w:val="both"/>
        <w:rPr>
          <w:sz w:val="28"/>
          <w:szCs w:val="28"/>
        </w:rPr>
      </w:pPr>
      <w:r w:rsidRPr="00FD53A8">
        <w:rPr>
          <w:sz w:val="28"/>
          <w:szCs w:val="28"/>
        </w:rPr>
        <w:t>Недостовірність даних, які він надає.</w:t>
      </w:r>
    </w:p>
    <w:p w:rsidR="00833342" w:rsidRPr="00FD53A8" w:rsidRDefault="00833342" w:rsidP="00490A85">
      <w:pPr>
        <w:pStyle w:val="a8"/>
        <w:numPr>
          <w:ilvl w:val="1"/>
          <w:numId w:val="4"/>
        </w:numPr>
        <w:tabs>
          <w:tab w:val="left" w:pos="0"/>
        </w:tabs>
        <w:suppressAutoHyphens/>
        <w:ind w:left="0" w:right="-5" w:firstLine="567"/>
        <w:jc w:val="both"/>
        <w:rPr>
          <w:sz w:val="28"/>
          <w:szCs w:val="28"/>
        </w:rPr>
      </w:pPr>
      <w:r w:rsidRPr="00FD53A8">
        <w:rPr>
          <w:sz w:val="28"/>
          <w:szCs w:val="28"/>
        </w:rPr>
        <w:t>Порушення конфіденційності інформації стосовно сімей, яким він надає соціальні послуги, їх соціального оточення та умов, у яких вони перебувають.</w:t>
      </w:r>
    </w:p>
    <w:p w:rsidR="00833342" w:rsidRPr="004A66D9" w:rsidRDefault="00833342" w:rsidP="00490A85">
      <w:pPr>
        <w:pStyle w:val="a8"/>
        <w:numPr>
          <w:ilvl w:val="1"/>
          <w:numId w:val="4"/>
        </w:numPr>
        <w:tabs>
          <w:tab w:val="left" w:pos="0"/>
        </w:tabs>
        <w:suppressAutoHyphens/>
        <w:ind w:left="0" w:right="-5" w:firstLine="567"/>
        <w:jc w:val="both"/>
        <w:rPr>
          <w:sz w:val="28"/>
          <w:szCs w:val="28"/>
        </w:rPr>
      </w:pPr>
      <w:r w:rsidRPr="00FD53A8">
        <w:rPr>
          <w:sz w:val="28"/>
          <w:szCs w:val="28"/>
        </w:rPr>
        <w:t>Порушення правил внутрішнього трудового розпорядку Теплицької сільської ради.</w:t>
      </w:r>
    </w:p>
    <w:p w:rsidR="00833342" w:rsidRPr="004A66D9" w:rsidRDefault="00833342" w:rsidP="00490A85">
      <w:pPr>
        <w:pStyle w:val="a9"/>
        <w:shd w:val="clear" w:color="auto" w:fill="FFFFFF"/>
        <w:suppressAutoHyphens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>6.</w:t>
      </w:r>
      <w:r w:rsidRPr="004463B1"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>Кваліфікаційні вимоги</w:t>
      </w:r>
    </w:p>
    <w:p w:rsidR="00833342" w:rsidRPr="003F6394" w:rsidRDefault="00833342" w:rsidP="00490A85">
      <w:pPr>
        <w:pStyle w:val="a8"/>
        <w:numPr>
          <w:ilvl w:val="1"/>
          <w:numId w:val="5"/>
        </w:numPr>
        <w:suppressAutoHyphens/>
        <w:ind w:left="0" w:firstLine="567"/>
        <w:jc w:val="both"/>
        <w:rPr>
          <w:sz w:val="28"/>
          <w:szCs w:val="28"/>
        </w:rPr>
      </w:pPr>
      <w:r w:rsidRPr="003F6394">
        <w:rPr>
          <w:sz w:val="28"/>
          <w:szCs w:val="28"/>
        </w:rPr>
        <w:t xml:space="preserve">На посаду </w:t>
      </w:r>
      <w:r>
        <w:rPr>
          <w:sz w:val="28"/>
          <w:szCs w:val="28"/>
        </w:rPr>
        <w:t>г</w:t>
      </w:r>
      <w:r>
        <w:rPr>
          <w:sz w:val="28"/>
          <w:szCs w:val="28"/>
          <w:lang w:eastAsia="uk-UA"/>
        </w:rPr>
        <w:t>оловного</w:t>
      </w:r>
      <w:r w:rsidRPr="004A66D9">
        <w:rPr>
          <w:sz w:val="28"/>
          <w:szCs w:val="28"/>
          <w:lang w:eastAsia="uk-UA"/>
        </w:rPr>
        <w:t xml:space="preserve"> спеціаліст</w:t>
      </w:r>
      <w:r>
        <w:rPr>
          <w:sz w:val="28"/>
          <w:szCs w:val="28"/>
          <w:lang w:eastAsia="uk-UA"/>
        </w:rPr>
        <w:t>а</w:t>
      </w:r>
      <w:r w:rsidRPr="004A66D9">
        <w:rPr>
          <w:sz w:val="28"/>
          <w:szCs w:val="28"/>
          <w:lang w:eastAsia="uk-UA"/>
        </w:rPr>
        <w:t xml:space="preserve"> - фахів</w:t>
      </w:r>
      <w:r>
        <w:rPr>
          <w:sz w:val="28"/>
          <w:szCs w:val="28"/>
          <w:lang w:eastAsia="uk-UA"/>
        </w:rPr>
        <w:t>ця</w:t>
      </w:r>
      <w:r w:rsidRPr="004A66D9">
        <w:rPr>
          <w:sz w:val="28"/>
          <w:szCs w:val="28"/>
          <w:lang w:eastAsia="uk-UA"/>
        </w:rPr>
        <w:t xml:space="preserve"> із соціальної роботи</w:t>
      </w:r>
      <w:r w:rsidRPr="003F6394">
        <w:rPr>
          <w:sz w:val="28"/>
          <w:szCs w:val="28"/>
        </w:rPr>
        <w:t xml:space="preserve"> призначається особа, яка є громадянином України, що має вищу або середньо-спеціальну освіту та володіє державною мовою, без вимог до стажу роботи. </w:t>
      </w:r>
    </w:p>
    <w:p w:rsidR="00833342" w:rsidRPr="003F6394" w:rsidRDefault="00833342" w:rsidP="00490A85">
      <w:pPr>
        <w:pStyle w:val="a8"/>
        <w:numPr>
          <w:ilvl w:val="1"/>
          <w:numId w:val="5"/>
        </w:numPr>
        <w:suppressAutoHyphens/>
        <w:ind w:left="0" w:firstLine="567"/>
        <w:jc w:val="both"/>
        <w:rPr>
          <w:sz w:val="28"/>
          <w:szCs w:val="28"/>
        </w:rPr>
      </w:pPr>
      <w:r w:rsidRPr="004A66D9">
        <w:rPr>
          <w:sz w:val="28"/>
          <w:szCs w:val="28"/>
          <w:lang w:eastAsia="uk-UA"/>
        </w:rPr>
        <w:t>Головний спеціаліст - фахівець із соціальної роботи</w:t>
      </w:r>
      <w:r w:rsidRPr="003F6394">
        <w:rPr>
          <w:sz w:val="28"/>
          <w:szCs w:val="28"/>
        </w:rPr>
        <w:t xml:space="preserve"> підвищує свою кваліфікацію постійно шляхом самоосвіти.</w:t>
      </w:r>
    </w:p>
    <w:p w:rsidR="00833342" w:rsidRPr="003F6394" w:rsidRDefault="00833342" w:rsidP="00490A85">
      <w:pPr>
        <w:tabs>
          <w:tab w:val="left" w:pos="0"/>
        </w:tabs>
        <w:suppressAutoHyphens/>
        <w:ind w:left="360" w:right="-5"/>
        <w:rPr>
          <w:sz w:val="28"/>
          <w:szCs w:val="28"/>
        </w:rPr>
      </w:pPr>
    </w:p>
    <w:p w:rsidR="00833342" w:rsidRDefault="00833342" w:rsidP="00490A85">
      <w:pPr>
        <w:pStyle w:val="ab"/>
        <w:tabs>
          <w:tab w:val="left" w:pos="0"/>
        </w:tabs>
        <w:suppressAutoHyphens/>
        <w:spacing w:line="0" w:lineRule="atLeast"/>
        <w:ind w:firstLine="567"/>
        <w:jc w:val="both"/>
        <w:rPr>
          <w:color w:val="000000"/>
          <w:sz w:val="28"/>
          <w:szCs w:val="28"/>
          <w:bdr w:val="none" w:sz="0" w:space="0" w:color="auto" w:frame="1"/>
        </w:rPr>
      </w:pPr>
    </w:p>
    <w:p w:rsidR="00833342" w:rsidRPr="008C3253" w:rsidRDefault="00833342" w:rsidP="00490A85">
      <w:pPr>
        <w:pStyle w:val="ab"/>
        <w:tabs>
          <w:tab w:val="left" w:pos="0"/>
        </w:tabs>
        <w:suppressAutoHyphens/>
        <w:spacing w:line="0" w:lineRule="atLeast"/>
        <w:ind w:firstLine="567"/>
        <w:jc w:val="both"/>
        <w:rPr>
          <w:sz w:val="28"/>
          <w:szCs w:val="28"/>
          <w:lang w:eastAsia="uk-UA"/>
        </w:rPr>
      </w:pPr>
    </w:p>
    <w:p w:rsidR="00833342" w:rsidRDefault="00833342" w:rsidP="00490A85">
      <w:pPr>
        <w:suppressAutoHyphens/>
        <w:rPr>
          <w:sz w:val="28"/>
          <w:szCs w:val="28"/>
        </w:rPr>
      </w:pPr>
      <w:r w:rsidRPr="00962BB8">
        <w:rPr>
          <w:sz w:val="28"/>
          <w:szCs w:val="28"/>
        </w:rPr>
        <w:t xml:space="preserve">З посадовою інструкцією ознайомлений(на)  </w:t>
      </w:r>
    </w:p>
    <w:p w:rsidR="00833342" w:rsidRDefault="00833342" w:rsidP="00490A85">
      <w:pPr>
        <w:suppressAutoHyphens/>
        <w:rPr>
          <w:sz w:val="28"/>
          <w:szCs w:val="28"/>
        </w:rPr>
      </w:pPr>
    </w:p>
    <w:p w:rsidR="00833342" w:rsidRDefault="00833342" w:rsidP="00490A85">
      <w:pPr>
        <w:suppressAutoHyphens/>
        <w:ind w:right="560"/>
        <w:rPr>
          <w:sz w:val="28"/>
          <w:szCs w:val="28"/>
          <w:lang w:eastAsia="uk-UA"/>
        </w:rPr>
      </w:pPr>
      <w:r w:rsidRPr="004A66D9">
        <w:rPr>
          <w:sz w:val="28"/>
          <w:szCs w:val="28"/>
          <w:lang w:eastAsia="uk-UA"/>
        </w:rPr>
        <w:t>Головний спеціаліст - фахівець із соціальної роботи</w:t>
      </w:r>
    </w:p>
    <w:p w:rsidR="00833342" w:rsidRDefault="00833342" w:rsidP="00490A85">
      <w:pPr>
        <w:suppressAutoHyphens/>
        <w:ind w:right="560"/>
        <w:rPr>
          <w:sz w:val="28"/>
          <w:szCs w:val="28"/>
        </w:rPr>
      </w:pPr>
      <w:r w:rsidRPr="00962BB8">
        <w:rPr>
          <w:sz w:val="28"/>
          <w:szCs w:val="28"/>
        </w:rPr>
        <w:t xml:space="preserve">                                                   </w:t>
      </w:r>
    </w:p>
    <w:p w:rsidR="00833342" w:rsidRDefault="00833342" w:rsidP="00490A85">
      <w:pPr>
        <w:suppressAutoHyphens/>
        <w:ind w:right="560"/>
        <w:rPr>
          <w:sz w:val="28"/>
          <w:szCs w:val="28"/>
        </w:rPr>
      </w:pPr>
      <w:r w:rsidRPr="00962BB8">
        <w:rPr>
          <w:sz w:val="28"/>
          <w:szCs w:val="28"/>
        </w:rPr>
        <w:t xml:space="preserve">________         __________________ </w:t>
      </w:r>
    </w:p>
    <w:p w:rsidR="00833342" w:rsidRPr="00962BB8" w:rsidRDefault="00833342" w:rsidP="00490A85">
      <w:pPr>
        <w:suppressAutoHyphens/>
      </w:pPr>
      <w:r>
        <w:t xml:space="preserve">     </w:t>
      </w:r>
      <w:r w:rsidRPr="00962BB8">
        <w:t xml:space="preserve"> (підпис)         </w:t>
      </w:r>
      <w:r>
        <w:t xml:space="preserve">             </w:t>
      </w:r>
      <w:r w:rsidRPr="00962BB8">
        <w:t xml:space="preserve">   (ініціали, прізвище)</w:t>
      </w:r>
    </w:p>
    <w:p w:rsidR="00833342" w:rsidRPr="00962BB8" w:rsidRDefault="00833342" w:rsidP="00490A85">
      <w:pPr>
        <w:suppressAutoHyphens/>
        <w:rPr>
          <w:sz w:val="28"/>
          <w:szCs w:val="28"/>
        </w:rPr>
      </w:pPr>
      <w:r w:rsidRPr="00962BB8">
        <w:rPr>
          <w:sz w:val="28"/>
          <w:szCs w:val="28"/>
        </w:rPr>
        <w:t xml:space="preserve">                                                 </w:t>
      </w:r>
    </w:p>
    <w:p w:rsidR="00833342" w:rsidRPr="00962BB8" w:rsidRDefault="00833342" w:rsidP="00490A85">
      <w:pPr>
        <w:suppressAutoHyphens/>
        <w:ind w:right="560"/>
        <w:rPr>
          <w:sz w:val="28"/>
          <w:szCs w:val="28"/>
        </w:rPr>
      </w:pPr>
      <w:r>
        <w:rPr>
          <w:sz w:val="28"/>
          <w:szCs w:val="28"/>
        </w:rPr>
        <w:t xml:space="preserve"> «____» _______________20__</w:t>
      </w:r>
      <w:r w:rsidRPr="00962BB8">
        <w:rPr>
          <w:sz w:val="28"/>
          <w:szCs w:val="28"/>
        </w:rPr>
        <w:t xml:space="preserve"> року</w:t>
      </w:r>
    </w:p>
    <w:p w:rsidR="00F02FFD" w:rsidRDefault="00F02FFD" w:rsidP="00490A85">
      <w:pPr>
        <w:suppressAutoHyphens/>
        <w:rPr>
          <w:sz w:val="27"/>
          <w:szCs w:val="27"/>
          <w:lang w:val="ru-RU"/>
        </w:rPr>
      </w:pPr>
    </w:p>
    <w:p w:rsidR="00D25A4E" w:rsidRDefault="00D25A4E" w:rsidP="00490A85">
      <w:pPr>
        <w:suppressAutoHyphens/>
        <w:rPr>
          <w:sz w:val="27"/>
          <w:szCs w:val="27"/>
          <w:lang w:val="ru-RU"/>
        </w:rPr>
      </w:pPr>
    </w:p>
    <w:p w:rsidR="00120F11" w:rsidRDefault="00120F11" w:rsidP="00490A85">
      <w:pPr>
        <w:suppressAutoHyphens/>
        <w:rPr>
          <w:sz w:val="27"/>
          <w:szCs w:val="27"/>
          <w:lang w:val="ru-RU"/>
        </w:rPr>
      </w:pPr>
    </w:p>
    <w:p w:rsidR="00790321" w:rsidRPr="00F7544E" w:rsidRDefault="00790321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sectPr w:rsidR="00790321" w:rsidRPr="00F7544E" w:rsidSect="00D37BE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C55BB"/>
    <w:multiLevelType w:val="multilevel"/>
    <w:tmpl w:val="6352D85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3">
    <w:nsid w:val="731378A2"/>
    <w:multiLevelType w:val="multilevel"/>
    <w:tmpl w:val="64B26560"/>
    <w:lvl w:ilvl="0">
      <w:start w:val="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7BC17AAF"/>
    <w:multiLevelType w:val="multilevel"/>
    <w:tmpl w:val="336E6A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uk-UA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0380D"/>
    <w:rsid w:val="00006E78"/>
    <w:rsid w:val="00015AD5"/>
    <w:rsid w:val="000322E4"/>
    <w:rsid w:val="000876EC"/>
    <w:rsid w:val="000B3F4E"/>
    <w:rsid w:val="000B7B19"/>
    <w:rsid w:val="000D061E"/>
    <w:rsid w:val="000E00E2"/>
    <w:rsid w:val="000E5571"/>
    <w:rsid w:val="00107BA5"/>
    <w:rsid w:val="00120F11"/>
    <w:rsid w:val="00134664"/>
    <w:rsid w:val="00146D7B"/>
    <w:rsid w:val="00147012"/>
    <w:rsid w:val="0014771F"/>
    <w:rsid w:val="00165AE8"/>
    <w:rsid w:val="00167C81"/>
    <w:rsid w:val="001705C3"/>
    <w:rsid w:val="0019208E"/>
    <w:rsid w:val="00196C8A"/>
    <w:rsid w:val="001A15CB"/>
    <w:rsid w:val="001B19BF"/>
    <w:rsid w:val="001D1628"/>
    <w:rsid w:val="001F6478"/>
    <w:rsid w:val="001F6DD3"/>
    <w:rsid w:val="00225B23"/>
    <w:rsid w:val="00230E81"/>
    <w:rsid w:val="0023306B"/>
    <w:rsid w:val="00236E63"/>
    <w:rsid w:val="00274EC3"/>
    <w:rsid w:val="002917ED"/>
    <w:rsid w:val="00294C9D"/>
    <w:rsid w:val="002A1C26"/>
    <w:rsid w:val="002B079D"/>
    <w:rsid w:val="002D7724"/>
    <w:rsid w:val="002E16CF"/>
    <w:rsid w:val="002F4DB2"/>
    <w:rsid w:val="00323750"/>
    <w:rsid w:val="00333052"/>
    <w:rsid w:val="00336C58"/>
    <w:rsid w:val="0033741A"/>
    <w:rsid w:val="0035210E"/>
    <w:rsid w:val="003538B7"/>
    <w:rsid w:val="00367A66"/>
    <w:rsid w:val="003A035F"/>
    <w:rsid w:val="003A4A4E"/>
    <w:rsid w:val="003B5C75"/>
    <w:rsid w:val="003D00C2"/>
    <w:rsid w:val="003D7F27"/>
    <w:rsid w:val="00402D07"/>
    <w:rsid w:val="004344B3"/>
    <w:rsid w:val="00435E34"/>
    <w:rsid w:val="00456FCE"/>
    <w:rsid w:val="00467915"/>
    <w:rsid w:val="00490A85"/>
    <w:rsid w:val="00492416"/>
    <w:rsid w:val="004A5414"/>
    <w:rsid w:val="004D1202"/>
    <w:rsid w:val="004D7E7C"/>
    <w:rsid w:val="004F51CC"/>
    <w:rsid w:val="004F6174"/>
    <w:rsid w:val="00512218"/>
    <w:rsid w:val="00521AA7"/>
    <w:rsid w:val="00525394"/>
    <w:rsid w:val="0056233E"/>
    <w:rsid w:val="00574D75"/>
    <w:rsid w:val="005956D9"/>
    <w:rsid w:val="005A6FE7"/>
    <w:rsid w:val="005B2C79"/>
    <w:rsid w:val="005C6757"/>
    <w:rsid w:val="005C7CD7"/>
    <w:rsid w:val="00606BC1"/>
    <w:rsid w:val="00613BA3"/>
    <w:rsid w:val="00625066"/>
    <w:rsid w:val="006267F0"/>
    <w:rsid w:val="006315C1"/>
    <w:rsid w:val="00654778"/>
    <w:rsid w:val="00685844"/>
    <w:rsid w:val="00687D0F"/>
    <w:rsid w:val="00696D00"/>
    <w:rsid w:val="006A7801"/>
    <w:rsid w:val="006B58CF"/>
    <w:rsid w:val="006C2AB2"/>
    <w:rsid w:val="006C4ADF"/>
    <w:rsid w:val="006E3D12"/>
    <w:rsid w:val="00710EA5"/>
    <w:rsid w:val="00715415"/>
    <w:rsid w:val="00720AD3"/>
    <w:rsid w:val="00721BFD"/>
    <w:rsid w:val="00731175"/>
    <w:rsid w:val="00763746"/>
    <w:rsid w:val="007762C2"/>
    <w:rsid w:val="00790321"/>
    <w:rsid w:val="007B0EA1"/>
    <w:rsid w:val="007B1D6B"/>
    <w:rsid w:val="007C209E"/>
    <w:rsid w:val="007F029E"/>
    <w:rsid w:val="007F667D"/>
    <w:rsid w:val="008209A8"/>
    <w:rsid w:val="00821B48"/>
    <w:rsid w:val="00833342"/>
    <w:rsid w:val="00837F75"/>
    <w:rsid w:val="008605E5"/>
    <w:rsid w:val="00870B69"/>
    <w:rsid w:val="00877F70"/>
    <w:rsid w:val="008A4D80"/>
    <w:rsid w:val="008D4BCF"/>
    <w:rsid w:val="008F5B45"/>
    <w:rsid w:val="00914F5B"/>
    <w:rsid w:val="009167CE"/>
    <w:rsid w:val="00923A03"/>
    <w:rsid w:val="00923C6D"/>
    <w:rsid w:val="00974B39"/>
    <w:rsid w:val="009A722B"/>
    <w:rsid w:val="009B603C"/>
    <w:rsid w:val="009C78E8"/>
    <w:rsid w:val="00A36585"/>
    <w:rsid w:val="00A36F2D"/>
    <w:rsid w:val="00A6639C"/>
    <w:rsid w:val="00A72464"/>
    <w:rsid w:val="00A740A1"/>
    <w:rsid w:val="00A81D8E"/>
    <w:rsid w:val="00A86559"/>
    <w:rsid w:val="00AB396B"/>
    <w:rsid w:val="00AC0301"/>
    <w:rsid w:val="00AC68FB"/>
    <w:rsid w:val="00AD4759"/>
    <w:rsid w:val="00B000C8"/>
    <w:rsid w:val="00B01A27"/>
    <w:rsid w:val="00B250E5"/>
    <w:rsid w:val="00B35490"/>
    <w:rsid w:val="00B43B9B"/>
    <w:rsid w:val="00B51C40"/>
    <w:rsid w:val="00B940EE"/>
    <w:rsid w:val="00BC1B17"/>
    <w:rsid w:val="00BC70AA"/>
    <w:rsid w:val="00BE7333"/>
    <w:rsid w:val="00C13D8A"/>
    <w:rsid w:val="00C13D93"/>
    <w:rsid w:val="00C144C1"/>
    <w:rsid w:val="00C14BC3"/>
    <w:rsid w:val="00C15E82"/>
    <w:rsid w:val="00C30F9B"/>
    <w:rsid w:val="00C46D4F"/>
    <w:rsid w:val="00C62313"/>
    <w:rsid w:val="00C75AF4"/>
    <w:rsid w:val="00CA0DA9"/>
    <w:rsid w:val="00CA20A5"/>
    <w:rsid w:val="00CA7C4B"/>
    <w:rsid w:val="00CE18FC"/>
    <w:rsid w:val="00CE2001"/>
    <w:rsid w:val="00D01F62"/>
    <w:rsid w:val="00D25A4E"/>
    <w:rsid w:val="00D37BE8"/>
    <w:rsid w:val="00D4245E"/>
    <w:rsid w:val="00D53414"/>
    <w:rsid w:val="00D60BF8"/>
    <w:rsid w:val="00D73EE7"/>
    <w:rsid w:val="00D9148D"/>
    <w:rsid w:val="00DC1442"/>
    <w:rsid w:val="00DC2DC2"/>
    <w:rsid w:val="00DC4A79"/>
    <w:rsid w:val="00DC4A7F"/>
    <w:rsid w:val="00DD1643"/>
    <w:rsid w:val="00DD59CB"/>
    <w:rsid w:val="00DF0436"/>
    <w:rsid w:val="00DF2462"/>
    <w:rsid w:val="00DF38EB"/>
    <w:rsid w:val="00E11C14"/>
    <w:rsid w:val="00E250A8"/>
    <w:rsid w:val="00E26186"/>
    <w:rsid w:val="00E37AA6"/>
    <w:rsid w:val="00E56A11"/>
    <w:rsid w:val="00E7123A"/>
    <w:rsid w:val="00E80689"/>
    <w:rsid w:val="00E8162F"/>
    <w:rsid w:val="00E85FD5"/>
    <w:rsid w:val="00EB209B"/>
    <w:rsid w:val="00EC2010"/>
    <w:rsid w:val="00EE5B87"/>
    <w:rsid w:val="00EF2F0B"/>
    <w:rsid w:val="00F01188"/>
    <w:rsid w:val="00F02FFD"/>
    <w:rsid w:val="00F13F0F"/>
    <w:rsid w:val="00F16EE1"/>
    <w:rsid w:val="00F27EE4"/>
    <w:rsid w:val="00F317B7"/>
    <w:rsid w:val="00F319AE"/>
    <w:rsid w:val="00F34F40"/>
    <w:rsid w:val="00F3528A"/>
    <w:rsid w:val="00F5116B"/>
    <w:rsid w:val="00F56AA8"/>
    <w:rsid w:val="00F70B8E"/>
    <w:rsid w:val="00F7544E"/>
    <w:rsid w:val="00F75F8E"/>
    <w:rsid w:val="00F92605"/>
    <w:rsid w:val="00F92C56"/>
    <w:rsid w:val="00FA32E2"/>
    <w:rsid w:val="00FA343E"/>
    <w:rsid w:val="00FC45FB"/>
    <w:rsid w:val="00FC592E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F70B8E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a">
    <w:name w:val="Strong"/>
    <w:basedOn w:val="a0"/>
    <w:qFormat/>
    <w:rsid w:val="00F70B8E"/>
    <w:rPr>
      <w:rFonts w:cs="Times New Roman"/>
      <w:b/>
      <w:bCs/>
    </w:rPr>
  </w:style>
  <w:style w:type="paragraph" w:styleId="ab">
    <w:name w:val="footer"/>
    <w:basedOn w:val="a"/>
    <w:link w:val="ac"/>
    <w:rsid w:val="00833342"/>
    <w:pPr>
      <w:tabs>
        <w:tab w:val="center" w:pos="4153"/>
        <w:tab w:val="right" w:pos="8306"/>
      </w:tabs>
    </w:pPr>
    <w:rPr>
      <w:rFonts w:eastAsia="Calibri"/>
    </w:rPr>
  </w:style>
  <w:style w:type="character" w:customStyle="1" w:styleId="ac">
    <w:name w:val="Нижний колонтитул Знак"/>
    <w:basedOn w:val="a0"/>
    <w:link w:val="ab"/>
    <w:rsid w:val="00833342"/>
    <w:rPr>
      <w:rFonts w:eastAsia="Calibri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1664</Words>
  <Characters>9491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5</cp:revision>
  <cp:lastPrinted>2025-02-05T12:43:00Z</cp:lastPrinted>
  <dcterms:created xsi:type="dcterms:W3CDTF">2025-02-05T12:30:00Z</dcterms:created>
  <dcterms:modified xsi:type="dcterms:W3CDTF">2025-04-10T09:31:00Z</dcterms:modified>
</cp:coreProperties>
</file>