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CBF" w:rsidRDefault="00BB5CBF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8780" cy="533400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246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ТЕПЛИЦЬКА  СІЛЬСЬКА РАДА</w:t>
      </w:r>
    </w:p>
    <w:p w:rsidR="00E43A08" w:rsidRPr="00202466" w:rsidRDefault="00E43A08" w:rsidP="00E43A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2466">
        <w:rPr>
          <w:rFonts w:ascii="Times New Roman" w:hAnsi="Times New Roman" w:cs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E43A08" w:rsidRPr="00202466" w:rsidRDefault="00CB480D" w:rsidP="00E43A08">
      <w:pPr>
        <w:pStyle w:val="2"/>
        <w:rPr>
          <w:szCs w:val="28"/>
        </w:rPr>
      </w:pPr>
      <w:r>
        <w:rPr>
          <w:szCs w:val="28"/>
        </w:rPr>
        <w:t>XXХХ</w:t>
      </w:r>
      <w:r w:rsidR="00BB5CBF" w:rsidRPr="00202466">
        <w:rPr>
          <w:szCs w:val="28"/>
        </w:rPr>
        <w:t>VI</w:t>
      </w:r>
      <w:r w:rsidR="00E43A08" w:rsidRPr="00202466">
        <w:rPr>
          <w:szCs w:val="28"/>
        </w:rPr>
        <w:t xml:space="preserve"> сесія  VIII скликання</w:t>
      </w:r>
    </w:p>
    <w:p w:rsidR="00E43A08" w:rsidRPr="00202466" w:rsidRDefault="00E43A08" w:rsidP="00E43A08">
      <w:pPr>
        <w:pStyle w:val="2"/>
        <w:rPr>
          <w:szCs w:val="28"/>
        </w:rPr>
      </w:pPr>
    </w:p>
    <w:p w:rsidR="00E43A08" w:rsidRPr="00BB5CBF" w:rsidRDefault="00E43A08" w:rsidP="00BB5CBF">
      <w:pPr>
        <w:shd w:val="clear" w:color="auto" w:fill="FFFFFF"/>
        <w:spacing w:after="0" w:line="240" w:lineRule="auto"/>
        <w:ind w:firstLine="37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BB5C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РІШЕННЯ</w:t>
      </w:r>
    </w:p>
    <w:p w:rsidR="00A22EF3" w:rsidRPr="00BB5CBF" w:rsidRDefault="00A22EF3" w:rsidP="00BB5C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33F6" w:rsidRPr="00BB5CBF" w:rsidRDefault="00E65075" w:rsidP="00BB5CBF">
      <w:pPr>
        <w:keepNext/>
        <w:tabs>
          <w:tab w:val="left" w:pos="1418"/>
          <w:tab w:val="left" w:pos="5245"/>
        </w:tabs>
        <w:spacing w:after="0" w:line="240" w:lineRule="auto"/>
        <w:ind w:right="3827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затвердження технічної документації  із землеустрою щодо</w:t>
      </w:r>
      <w:r w:rsidRPr="00BB5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встановлення (відновлення) меж земельної ділянки</w:t>
      </w:r>
      <w:r w:rsidR="007A474B" w:rsidRPr="00BB5C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B5CBF">
        <w:rPr>
          <w:rFonts w:ascii="Times New Roman" w:hAnsi="Times New Roman" w:cs="Times New Roman"/>
          <w:b/>
          <w:sz w:val="28"/>
          <w:szCs w:val="28"/>
          <w:lang w:val="uk-UA"/>
        </w:rPr>
        <w:t>в натурі (на місцевості)</w:t>
      </w:r>
      <w:r w:rsidRPr="00BB5C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33F6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для ведення товарного сільськогосподарського виробництва, яка розташована на території Теплицької сільської ради Болградського</w:t>
      </w:r>
      <w:r w:rsidR="006C614E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(колишнього Арцизького)</w:t>
      </w:r>
      <w:r w:rsidR="007533F6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району Одеської області </w:t>
      </w:r>
      <w:r w:rsidR="007533F6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(за межами населеного пункту) села  </w:t>
      </w:r>
      <w:proofErr w:type="spellStart"/>
      <w:r w:rsidR="007533F6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Мирнопілля</w:t>
      </w:r>
      <w:proofErr w:type="spellEnd"/>
      <w:r w:rsidR="007A474B" w:rsidRPr="00BB5C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C614E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Гнатишеній</w:t>
      </w:r>
      <w:proofErr w:type="spellEnd"/>
      <w:r w:rsidR="006C614E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Ніні</w:t>
      </w:r>
      <w:r w:rsidR="007533F6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Василівн</w:t>
      </w:r>
      <w:r w:rsidR="006C614E" w:rsidRPr="00BB5CB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і</w:t>
      </w:r>
    </w:p>
    <w:p w:rsidR="007533F6" w:rsidRPr="00BB5CBF" w:rsidRDefault="007533F6" w:rsidP="00BB5CBF">
      <w:pPr>
        <w:keepNext/>
        <w:tabs>
          <w:tab w:val="left" w:pos="1418"/>
          <w:tab w:val="left" w:pos="7513"/>
        </w:tabs>
        <w:spacing w:after="0" w:line="240" w:lineRule="auto"/>
        <w:ind w:right="1983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2A2534" w:rsidRPr="00BB5CBF" w:rsidRDefault="0028134B" w:rsidP="00BB5CB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статті 26  пункту 34 Закону України </w:t>
      </w:r>
      <w:r w:rsidR="00BB5CBF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 місцеве самоврядування в Україні</w:t>
      </w:r>
      <w:r w:rsidR="00BB5CBF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 на підставі статті 12, </w:t>
      </w:r>
      <w:r w:rsidR="00F043E0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122,</w:t>
      </w:r>
      <w:r w:rsidR="00746741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043E0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186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Земельного кодексу України, 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Законів України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</w:t>
      </w:r>
      <w:proofErr w:type="spellStart"/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рейдерству</w:t>
      </w:r>
      <w:proofErr w:type="spellEnd"/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стимулювання зрошення в Україні», «Про порядок виділення в натурі (на місцевості) земельних ділянок власникам земельних часток (паїв)»,</w:t>
      </w:r>
      <w:r w:rsidR="007533F6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розглянувши заяву </w:t>
      </w:r>
      <w:proofErr w:type="spellStart"/>
      <w:r w:rsidR="007533F6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Гнатишеної</w:t>
      </w:r>
      <w:proofErr w:type="spellEnd"/>
      <w:r w:rsidR="007533F6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Ніни Василівни</w:t>
      </w:r>
      <w:r w:rsidR="0075038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технічну документацію із землеустрою щодо встановлення (відновлення) меж земельної ділянки в натурі (на місцевості) </w:t>
      </w:r>
      <w:r w:rsidR="002A616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(01.01) - 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ведення товарного сільськогосподарського виробництв</w:t>
      </w:r>
      <w:r w:rsidR="002B4C50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2A616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яка розташована </w:t>
      </w:r>
      <w:r w:rsidR="002B4C50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 Теплицької сільської ради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Болградського району Одесь</w:t>
      </w:r>
      <w:r w:rsidR="002A616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кої області (за межами населеного пункту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460D5D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села </w:t>
      </w:r>
      <w:proofErr w:type="spellStart"/>
      <w:r w:rsidR="00EF625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Мирнопілля</w:t>
      </w:r>
      <w:proofErr w:type="spellEnd"/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C5B4B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C6A83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розробле</w:t>
      </w:r>
      <w:r w:rsidR="006440B0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ну </w:t>
      </w:r>
      <w:proofErr w:type="spellStart"/>
      <w:r w:rsidR="000E0A0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ФОП</w:t>
      </w:r>
      <w:proofErr w:type="spellEnd"/>
      <w:r w:rsidR="000E0A0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0E0A0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Камбур</w:t>
      </w:r>
      <w:proofErr w:type="spellEnd"/>
      <w:r w:rsidR="000E0A0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Л.В» </w:t>
      </w:r>
      <w:r w:rsidR="002A2534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підставі рішення Теплицької сільської ради  </w:t>
      </w:r>
      <w:r w:rsidR="006C614E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23 груд</w:t>
      </w:r>
      <w:r w:rsidR="001F751E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ня  2024 року № </w:t>
      </w:r>
      <w:r w:rsidR="00122536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1F751E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89</w:t>
      </w:r>
      <w:r w:rsidR="002A2534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2A2534" w:rsidRPr="00BB5CB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2A2534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ІІІ, Теплицька сільська  рада </w:t>
      </w:r>
    </w:p>
    <w:p w:rsidR="00424A33" w:rsidRPr="00BB5CBF" w:rsidRDefault="00424A33" w:rsidP="00BB5CB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ВИРІШИЛА</w:t>
      </w:r>
      <w:r w:rsidR="0028134B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:</w:t>
      </w:r>
    </w:p>
    <w:p w:rsidR="0028134B" w:rsidRPr="00BB5CBF" w:rsidRDefault="0028134B" w:rsidP="00BB5CBF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1.Затвердити </w:t>
      </w:r>
      <w:proofErr w:type="spellStart"/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Гнатишеній</w:t>
      </w:r>
      <w:proofErr w:type="spellEnd"/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Ніні Василівні</w:t>
      </w:r>
      <w:r w:rsidR="00EF6257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технічну документацію із землеустрою щодо встановлення (відновлення) меж земельної ділянки  в натурі (на місцевості) для </w:t>
      </w:r>
      <w:r w:rsidR="009A0090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ведення товарного сіл</w:t>
      </w:r>
      <w:r w:rsidR="00D00EE8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ьськогосподарського виробництва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, яка розташована</w:t>
      </w:r>
      <w:r w:rsidR="000F52B8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 Теплицької сільської ради Болградського </w:t>
      </w:r>
      <w:r w:rsidR="006C614E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(колишнього </w:t>
      </w:r>
      <w:proofErr w:type="spellStart"/>
      <w:r w:rsidR="006C614E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Арцизького</w:t>
      </w:r>
      <w:proofErr w:type="spellEnd"/>
      <w:r w:rsidR="006C614E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6C614E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району Одеської област</w:t>
      </w:r>
      <w:r w:rsidR="00173812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і </w:t>
      </w:r>
      <w:r w:rsidR="00173812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(за межами населеного пункту) села  </w:t>
      </w:r>
      <w:r w:rsidR="00EF625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Мирнопілля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28134B" w:rsidRPr="00BB5CBF" w:rsidRDefault="0028134B" w:rsidP="00BB5CBF">
      <w:pPr>
        <w:tabs>
          <w:tab w:val="left" w:pos="660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2.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Виділити земельну частку (пай) в натурі (на місцевості)</w:t>
      </w:r>
      <w:r w:rsidR="007F04F1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ведення товарного сіл</w:t>
      </w:r>
      <w:r w:rsidR="00C61B49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ьськогосподарського виробництва, яка розташована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території</w:t>
      </w:r>
      <w:r w:rsidR="007F04F1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Теплицької сільської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Болградського району Одеської області (за </w:t>
      </w:r>
      <w:r w:rsidR="00B515C6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межами населеного пункту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="00994BBE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B2B52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села </w:t>
      </w:r>
      <w:proofErr w:type="spellStart"/>
      <w:r w:rsidR="00EF625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Мирнопілля</w:t>
      </w:r>
      <w:proofErr w:type="spellEnd"/>
      <w:r w:rsidR="00EF625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саме:</w:t>
      </w:r>
      <w:r w:rsidR="00BB5CBF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земельну ділянку</w:t>
      </w:r>
      <w:r w:rsidR="00AE0910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площею </w:t>
      </w:r>
      <w:r w:rsidR="00EF6257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5,0927</w:t>
      </w:r>
      <w:r w:rsidR="007A474B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5985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га з кадастровим номером </w:t>
      </w:r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/51204834</w:t>
      </w:r>
      <w:r w:rsidR="009F134E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00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994BBE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:004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:0</w:t>
      </w:r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072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/.</w:t>
      </w:r>
    </w:p>
    <w:p w:rsidR="0028134B" w:rsidRPr="00BB5CBF" w:rsidRDefault="0028134B" w:rsidP="00BB5CBF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3.Рекомендувати</w:t>
      </w:r>
      <w:r w:rsidR="0081335C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Гнатишеній</w:t>
      </w:r>
      <w:proofErr w:type="spellEnd"/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Ніні Василівні</w:t>
      </w:r>
      <w:r w:rsidR="00EF6257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8D5383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звернутися  до органу 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державної реєстрації права з метою проведення державної реєстрації права </w:t>
      </w:r>
      <w:r w:rsidR="002425A2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власності 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вищевказану земельну ділянку в пункті 2 даного рішення</w:t>
      </w:r>
      <w:r w:rsidR="00BB5CBF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8134B" w:rsidRPr="00BB5CBF" w:rsidRDefault="0028134B" w:rsidP="00BB5CBF">
      <w:pPr>
        <w:tabs>
          <w:tab w:val="left" w:pos="66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4</w:t>
      </w:r>
      <w:r w:rsidR="00AB2B52" w:rsidRPr="00BB5CB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.</w:t>
      </w:r>
      <w:r w:rsidR="00EF6257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Гнатишеній Ніні Василівні</w:t>
      </w:r>
      <w:r w:rsidR="00EF6257" w:rsidRPr="00BB5CB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використовувати земельну ділянку відповідно до вимог статті </w:t>
      </w:r>
      <w:r w:rsidR="00857B8A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91</w:t>
      </w: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Земельного кодексу України. </w:t>
      </w:r>
    </w:p>
    <w:p w:rsidR="00B8204F" w:rsidRPr="00BB5CBF" w:rsidRDefault="00B86816" w:rsidP="00BB5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3C3831" w:rsidRPr="00BB5C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C3831" w:rsidRPr="00BB5CB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Контроль за  виконанням  даного  рішення  покласти на  постійну   комісію сільської ради </w:t>
      </w:r>
      <w:r w:rsidR="00245ED0"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питань фінансів, планування місцевого бюджету, планування соціально-економічного розвитку, земельної реформи та охорони навколишнього середовища</w:t>
      </w:r>
      <w:r w:rsidRPr="00BB5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45ED0" w:rsidRPr="00BB5CBF" w:rsidRDefault="00245ED0" w:rsidP="00BB5C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sz w:val="28"/>
          <w:szCs w:val="28"/>
          <w:lang w:val="uk-UA"/>
        </w:rPr>
      </w:pPr>
    </w:p>
    <w:p w:rsidR="00BB5CBF" w:rsidRDefault="00BB5CBF" w:rsidP="00BB5CBF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Сільський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Іван</w:t>
      </w:r>
      <w:proofErr w:type="spellEnd"/>
      <w:r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BB5CBF" w:rsidRDefault="00BB5CBF" w:rsidP="00BB5CB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 </w:t>
      </w:r>
      <w:proofErr w:type="spellStart"/>
      <w:r>
        <w:rPr>
          <w:rFonts w:ascii="Times New Roman" w:hAnsi="Times New Roman"/>
          <w:sz w:val="28"/>
          <w:szCs w:val="28"/>
        </w:rPr>
        <w:t>березня</w:t>
      </w:r>
      <w:proofErr w:type="spellEnd"/>
      <w:r>
        <w:rPr>
          <w:rFonts w:ascii="Times New Roman" w:hAnsi="Times New Roman"/>
          <w:sz w:val="28"/>
          <w:szCs w:val="28"/>
        </w:rPr>
        <w:t xml:space="preserve"> 2025 р.</w:t>
      </w:r>
    </w:p>
    <w:p w:rsidR="00BB5CBF" w:rsidRDefault="00BB5CBF" w:rsidP="00BB5CB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36</w:t>
      </w:r>
      <w:r>
        <w:rPr>
          <w:rFonts w:ascii="Times New Roman" w:hAnsi="Times New Roman"/>
          <w:sz w:val="28"/>
          <w:szCs w:val="28"/>
        </w:rPr>
        <w:t xml:space="preserve">-VІIІ </w:t>
      </w: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BB5CBF" w:rsidRDefault="00BB5CBF" w:rsidP="00BB5CBF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Y="138"/>
        <w:tblW w:w="4428" w:type="dxa"/>
        <w:tblInd w:w="108" w:type="dxa"/>
        <w:tblLayout w:type="fixed"/>
        <w:tblLook w:val="01E0"/>
      </w:tblPr>
      <w:tblGrid>
        <w:gridCol w:w="3888"/>
        <w:gridCol w:w="540"/>
      </w:tblGrid>
      <w:tr w:rsidR="00BB5CBF" w:rsidRPr="00CF5533" w:rsidTr="00041390">
        <w:tc>
          <w:tcPr>
            <w:tcW w:w="3887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CF5533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540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B5CBF" w:rsidRPr="00CF5533" w:rsidTr="00041390">
        <w:tc>
          <w:tcPr>
            <w:tcW w:w="3887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</w:tc>
        <w:tc>
          <w:tcPr>
            <w:tcW w:w="540" w:type="dxa"/>
          </w:tcPr>
          <w:p w:rsidR="00BB5CBF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5533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B5CBF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5CBF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B5CBF" w:rsidRPr="00CF5533" w:rsidTr="00041390">
        <w:tc>
          <w:tcPr>
            <w:tcW w:w="3887" w:type="dxa"/>
          </w:tcPr>
          <w:p w:rsidR="00BB5CBF" w:rsidRPr="00CF5533" w:rsidRDefault="00BB5CBF" w:rsidP="00BB5CBF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Гнатишена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</w:tc>
        <w:tc>
          <w:tcPr>
            <w:tcW w:w="540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-1</w:t>
            </w:r>
          </w:p>
        </w:tc>
      </w:tr>
      <w:tr w:rsidR="00BB5CBF" w:rsidRPr="00CF5533" w:rsidTr="00041390">
        <w:tc>
          <w:tcPr>
            <w:tcW w:w="3887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BB5CBF" w:rsidRPr="00CF5533" w:rsidRDefault="00BB5CBF" w:rsidP="00041390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________</w:t>
      </w:r>
    </w:p>
    <w:p w:rsidR="00BB5CBF" w:rsidRPr="00CF5533" w:rsidRDefault="00BB5CBF" w:rsidP="00BB5CBF">
      <w:pPr>
        <w:tabs>
          <w:tab w:val="left" w:pos="166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553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F553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BB5CBF" w:rsidRPr="00EE7C89" w:rsidRDefault="00BB5CBF" w:rsidP="00BB5CBF">
      <w:pPr>
        <w:pStyle w:val="1"/>
        <w:spacing w:before="0" w:line="240" w:lineRule="auto"/>
        <w:ind w:right="-1"/>
        <w:rPr>
          <w:rFonts w:ascii="Times New Roman" w:hAnsi="Times New Roman" w:cs="Times New Roman"/>
          <w:b w:val="0"/>
          <w:color w:val="auto"/>
          <w:lang w:val="uk-UA"/>
        </w:rPr>
      </w:pPr>
    </w:p>
    <w:p w:rsidR="00A22EF3" w:rsidRPr="00245ED0" w:rsidRDefault="00A22EF3" w:rsidP="00CC5B4B">
      <w:pPr>
        <w:jc w:val="right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sectPr w:rsidR="00A22EF3" w:rsidRPr="00245ED0" w:rsidSect="00BB5CBF">
      <w:pgSz w:w="11906" w:h="16838"/>
      <w:pgMar w:top="851" w:right="99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EE"/>
    <w:multiLevelType w:val="multilevel"/>
    <w:tmpl w:val="C8DE8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A22EF3"/>
    <w:rsid w:val="0000179D"/>
    <w:rsid w:val="000361E1"/>
    <w:rsid w:val="00063FB7"/>
    <w:rsid w:val="00080629"/>
    <w:rsid w:val="00090639"/>
    <w:rsid w:val="000E0A07"/>
    <w:rsid w:val="000F52B8"/>
    <w:rsid w:val="00115243"/>
    <w:rsid w:val="00122536"/>
    <w:rsid w:val="00153131"/>
    <w:rsid w:val="00173812"/>
    <w:rsid w:val="001C07DF"/>
    <w:rsid w:val="001E2AE3"/>
    <w:rsid w:val="001F751E"/>
    <w:rsid w:val="00202466"/>
    <w:rsid w:val="002425A2"/>
    <w:rsid w:val="00245ED0"/>
    <w:rsid w:val="0028134B"/>
    <w:rsid w:val="0029440B"/>
    <w:rsid w:val="002A2534"/>
    <w:rsid w:val="002A6165"/>
    <w:rsid w:val="002B4C50"/>
    <w:rsid w:val="002B69D4"/>
    <w:rsid w:val="002C0F65"/>
    <w:rsid w:val="002D7DDC"/>
    <w:rsid w:val="002E0210"/>
    <w:rsid w:val="00301E7B"/>
    <w:rsid w:val="00331394"/>
    <w:rsid w:val="00381EC1"/>
    <w:rsid w:val="003C3831"/>
    <w:rsid w:val="00424A33"/>
    <w:rsid w:val="00460D5D"/>
    <w:rsid w:val="004816E1"/>
    <w:rsid w:val="00492BEE"/>
    <w:rsid w:val="00492CA3"/>
    <w:rsid w:val="004D7AE9"/>
    <w:rsid w:val="004E1CE5"/>
    <w:rsid w:val="004F7AFC"/>
    <w:rsid w:val="0055425C"/>
    <w:rsid w:val="005732D3"/>
    <w:rsid w:val="00575207"/>
    <w:rsid w:val="005D5049"/>
    <w:rsid w:val="005E5B2E"/>
    <w:rsid w:val="006440B0"/>
    <w:rsid w:val="00653343"/>
    <w:rsid w:val="00664D29"/>
    <w:rsid w:val="00667484"/>
    <w:rsid w:val="00691AD6"/>
    <w:rsid w:val="006A09DA"/>
    <w:rsid w:val="006A2DCA"/>
    <w:rsid w:val="006A6031"/>
    <w:rsid w:val="006A77BD"/>
    <w:rsid w:val="006B671E"/>
    <w:rsid w:val="006C614E"/>
    <w:rsid w:val="00746741"/>
    <w:rsid w:val="00750387"/>
    <w:rsid w:val="007533F6"/>
    <w:rsid w:val="007775EB"/>
    <w:rsid w:val="007A474B"/>
    <w:rsid w:val="007A6739"/>
    <w:rsid w:val="007F04F1"/>
    <w:rsid w:val="007F5070"/>
    <w:rsid w:val="0081335C"/>
    <w:rsid w:val="00823CBE"/>
    <w:rsid w:val="008376DC"/>
    <w:rsid w:val="00857B8A"/>
    <w:rsid w:val="00871E19"/>
    <w:rsid w:val="008D5383"/>
    <w:rsid w:val="00976851"/>
    <w:rsid w:val="00994BBE"/>
    <w:rsid w:val="009A0090"/>
    <w:rsid w:val="009B4C09"/>
    <w:rsid w:val="009C2A8E"/>
    <w:rsid w:val="009E3A9A"/>
    <w:rsid w:val="009F134E"/>
    <w:rsid w:val="00A22EF3"/>
    <w:rsid w:val="00AA346C"/>
    <w:rsid w:val="00AB2B52"/>
    <w:rsid w:val="00AE0910"/>
    <w:rsid w:val="00B11E80"/>
    <w:rsid w:val="00B515C6"/>
    <w:rsid w:val="00B566F5"/>
    <w:rsid w:val="00B8204F"/>
    <w:rsid w:val="00B86816"/>
    <w:rsid w:val="00B93BEE"/>
    <w:rsid w:val="00BA34BA"/>
    <w:rsid w:val="00BB5CBF"/>
    <w:rsid w:val="00BC4F5F"/>
    <w:rsid w:val="00C15985"/>
    <w:rsid w:val="00C24EE3"/>
    <w:rsid w:val="00C41780"/>
    <w:rsid w:val="00C46F48"/>
    <w:rsid w:val="00C61B49"/>
    <w:rsid w:val="00C672EB"/>
    <w:rsid w:val="00C8051E"/>
    <w:rsid w:val="00CB480D"/>
    <w:rsid w:val="00CC5B4B"/>
    <w:rsid w:val="00D00EE8"/>
    <w:rsid w:val="00D45806"/>
    <w:rsid w:val="00D539FC"/>
    <w:rsid w:val="00D80D65"/>
    <w:rsid w:val="00D91B31"/>
    <w:rsid w:val="00DC3E90"/>
    <w:rsid w:val="00DC6A83"/>
    <w:rsid w:val="00E13552"/>
    <w:rsid w:val="00E43A08"/>
    <w:rsid w:val="00E65075"/>
    <w:rsid w:val="00E82537"/>
    <w:rsid w:val="00EE45B2"/>
    <w:rsid w:val="00EF6257"/>
    <w:rsid w:val="00F043E0"/>
    <w:rsid w:val="00F14CA0"/>
    <w:rsid w:val="00F21BC5"/>
    <w:rsid w:val="00F25CFB"/>
    <w:rsid w:val="00F81FE7"/>
    <w:rsid w:val="00FA0054"/>
    <w:rsid w:val="00FE12BB"/>
    <w:rsid w:val="00FF4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1E"/>
  </w:style>
  <w:style w:type="paragraph" w:styleId="1">
    <w:name w:val="heading 1"/>
    <w:basedOn w:val="a"/>
    <w:next w:val="a"/>
    <w:link w:val="10"/>
    <w:uiPriority w:val="9"/>
    <w:qFormat/>
    <w:rsid w:val="00BB5C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43A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22EF3"/>
    <w:rPr>
      <w:b/>
      <w:bCs/>
    </w:rPr>
  </w:style>
  <w:style w:type="character" w:styleId="a5">
    <w:name w:val="Hyperlink"/>
    <w:basedOn w:val="a0"/>
    <w:uiPriority w:val="99"/>
    <w:semiHidden/>
    <w:unhideWhenUsed/>
    <w:rsid w:val="00A22EF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E43A08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4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3A08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rsid w:val="006B671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6B671E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qFormat/>
    <w:rsid w:val="00B820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List Paragraph"/>
    <w:basedOn w:val="a"/>
    <w:uiPriority w:val="34"/>
    <w:qFormat/>
    <w:rsid w:val="00B8204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5C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XXХХ сесія  VIII скликання</vt:lpstr>
      <vt:lpstr>    </vt:lpstr>
    </vt:vector>
  </TitlesOfParts>
  <Company>Reanimator Extreme Edition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18</cp:revision>
  <cp:lastPrinted>2025-03-25T07:26:00Z</cp:lastPrinted>
  <dcterms:created xsi:type="dcterms:W3CDTF">2023-07-06T09:57:00Z</dcterms:created>
  <dcterms:modified xsi:type="dcterms:W3CDTF">2025-03-25T07:26:00Z</dcterms:modified>
</cp:coreProperties>
</file>