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23" w:rsidRPr="000A7E32" w:rsidRDefault="00574284" w:rsidP="0095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A7E3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1160" cy="5334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E13507" w:rsidRPr="000A7E32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>XX</w:t>
      </w:r>
      <w:r w:rsidR="00556F6C" w:rsidRPr="000A7E32">
        <w:rPr>
          <w:rFonts w:ascii="Times New Roman" w:hAnsi="Times New Roman"/>
          <w:b/>
          <w:sz w:val="28"/>
          <w:szCs w:val="28"/>
          <w:lang w:val="uk-UA"/>
        </w:rPr>
        <w:t>X</w:t>
      </w:r>
      <w:r w:rsidR="00DF0766">
        <w:rPr>
          <w:rFonts w:ascii="Times New Roman" w:hAnsi="Times New Roman"/>
          <w:b/>
          <w:sz w:val="28"/>
          <w:szCs w:val="28"/>
          <w:lang w:val="uk-UA"/>
        </w:rPr>
        <w:t>Х</w:t>
      </w:r>
      <w:r w:rsidR="00035CD2" w:rsidRPr="000A7E32">
        <w:rPr>
          <w:rFonts w:ascii="Times New Roman" w:hAnsi="Times New Roman"/>
          <w:b/>
          <w:sz w:val="28"/>
          <w:szCs w:val="28"/>
          <w:lang w:val="en-US"/>
        </w:rPr>
        <w:t>V</w:t>
      </w:r>
      <w:r w:rsidR="00102D7F" w:rsidRPr="000A7E3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сесія  VIII скликання</w:t>
      </w:r>
    </w:p>
    <w:p w:rsidR="009573CC" w:rsidRPr="000A7E32" w:rsidRDefault="009573CC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spacing w:val="80"/>
          <w:sz w:val="28"/>
          <w:szCs w:val="28"/>
          <w:lang w:val="uk-UA"/>
        </w:rPr>
      </w:pPr>
    </w:p>
    <w:p w:rsidR="00556F6C" w:rsidRPr="000A7E32" w:rsidRDefault="00F270BA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="00556F6C" w:rsidRPr="000A7E32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556F6C" w:rsidRPr="000A7E32" w:rsidRDefault="00556F6C" w:rsidP="00556F6C">
      <w:pPr>
        <w:autoSpaceDE w:val="0"/>
        <w:autoSpaceDN w:val="0"/>
        <w:spacing w:after="0" w:line="240" w:lineRule="auto"/>
        <w:ind w:right="2267"/>
        <w:contextualSpacing/>
        <w:jc w:val="both"/>
        <w:rPr>
          <w:rFonts w:ascii="Times New Roman" w:hAnsi="Times New Roman"/>
          <w:b/>
          <w:spacing w:val="80"/>
          <w:sz w:val="28"/>
          <w:szCs w:val="28"/>
          <w:lang w:val="uk-UA"/>
        </w:rPr>
      </w:pPr>
    </w:p>
    <w:p w:rsidR="0043414A" w:rsidRPr="000A7E32" w:rsidRDefault="0043414A" w:rsidP="00DF0766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доповнення до рішення сесії від 17 лютого 2021 р. № 72-VІIІ  «Про затвердження Програми розвитку фізичної культури  і спорту  </w:t>
      </w:r>
      <w:proofErr w:type="spellStart"/>
      <w:r w:rsidRPr="000A7E32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</w:t>
      </w:r>
      <w:proofErr w:type="spellStart"/>
      <w:r w:rsidRPr="000A7E32">
        <w:rPr>
          <w:rFonts w:ascii="Times New Roman" w:hAnsi="Times New Roman"/>
          <w:b/>
          <w:sz w:val="28"/>
          <w:szCs w:val="28"/>
          <w:lang w:val="uk-UA"/>
        </w:rPr>
        <w:t>Арцизького</w:t>
      </w:r>
      <w:proofErr w:type="spellEnd"/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району Одеської області  на 2021-2025 роки»</w:t>
      </w:r>
    </w:p>
    <w:p w:rsidR="00AF728D" w:rsidRPr="000A7E32" w:rsidRDefault="00AF728D" w:rsidP="00A16A09">
      <w:pPr>
        <w:pStyle w:val="a8"/>
        <w:tabs>
          <w:tab w:val="left" w:pos="0"/>
          <w:tab w:val="left" w:pos="9356"/>
        </w:tabs>
        <w:ind w:right="-1" w:firstLine="567"/>
        <w:jc w:val="both"/>
        <w:rPr>
          <w:sz w:val="28"/>
          <w:szCs w:val="28"/>
          <w:lang w:val="uk-UA"/>
        </w:rPr>
      </w:pPr>
    </w:p>
    <w:p w:rsidR="00AF728D" w:rsidRPr="000A7E32" w:rsidRDefault="00AF728D" w:rsidP="00DF0766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Керуючись ста</w:t>
      </w:r>
      <w:r w:rsidR="00BF5826" w:rsidRPr="000A7E32">
        <w:rPr>
          <w:sz w:val="28"/>
          <w:szCs w:val="28"/>
          <w:lang w:val="uk-UA"/>
        </w:rPr>
        <w:t>ттями 25, 54</w:t>
      </w:r>
      <w:r w:rsidRPr="000A7E32">
        <w:rPr>
          <w:sz w:val="28"/>
          <w:szCs w:val="28"/>
          <w:lang w:val="uk-UA"/>
        </w:rPr>
        <w:t xml:space="preserve"> Закону України «Про місцеве самоврядування», </w:t>
      </w:r>
      <w:r w:rsidR="00F97AA2">
        <w:rPr>
          <w:sz w:val="28"/>
          <w:szCs w:val="28"/>
          <w:lang w:val="uk-UA"/>
        </w:rPr>
        <w:t>враховуючи лист Болградської районної державної (військової) адміністрації від 31.01.2025 року, №01/01-09/25/538</w:t>
      </w:r>
      <w:r w:rsidR="00500EA6" w:rsidRPr="000A7E32">
        <w:rPr>
          <w:sz w:val="28"/>
          <w:szCs w:val="28"/>
          <w:lang w:val="uk-UA"/>
        </w:rPr>
        <w:t xml:space="preserve">, </w:t>
      </w:r>
      <w:r w:rsidR="0043414A" w:rsidRPr="000A7E32">
        <w:rPr>
          <w:sz w:val="28"/>
          <w:szCs w:val="28"/>
          <w:lang w:val="uk-UA"/>
        </w:rPr>
        <w:t>враховуючи</w:t>
      </w:r>
      <w:r w:rsidR="00F35E9D">
        <w:rPr>
          <w:sz w:val="28"/>
          <w:szCs w:val="28"/>
          <w:lang w:val="uk-UA"/>
        </w:rPr>
        <w:t xml:space="preserve"> клопотання начальника відділу освіти, молоді та спорту</w:t>
      </w:r>
      <w:r w:rsidR="0043414A" w:rsidRPr="000A7E32">
        <w:rPr>
          <w:sz w:val="28"/>
          <w:szCs w:val="28"/>
          <w:lang w:val="uk-UA"/>
        </w:rPr>
        <w:t xml:space="preserve"> </w:t>
      </w:r>
      <w:r w:rsidR="00F35E9D">
        <w:rPr>
          <w:sz w:val="28"/>
          <w:szCs w:val="28"/>
          <w:lang w:val="uk-UA"/>
        </w:rPr>
        <w:t xml:space="preserve">від 11.02.2025 року №40, клопотання начальника відділу освіти, молоді та спорту від 10.02.2025 року №38, </w:t>
      </w:r>
      <w:r w:rsidR="0043414A" w:rsidRPr="000A7E32">
        <w:rPr>
          <w:sz w:val="28"/>
          <w:szCs w:val="28"/>
          <w:lang w:val="uk-UA"/>
        </w:rPr>
        <w:t xml:space="preserve">рекомендації постійної комісії з питань </w:t>
      </w:r>
      <w:r w:rsidR="008E4071" w:rsidRPr="000A7E32">
        <w:rPr>
          <w:sz w:val="28"/>
          <w:szCs w:val="28"/>
          <w:lang w:val="uk-UA"/>
        </w:rPr>
        <w:t xml:space="preserve">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</w:t>
      </w:r>
      <w:proofErr w:type="spellStart"/>
      <w:r w:rsidRPr="000A7E32">
        <w:rPr>
          <w:sz w:val="28"/>
          <w:szCs w:val="28"/>
          <w:lang w:val="uk-UA"/>
        </w:rPr>
        <w:t>Теплицька</w:t>
      </w:r>
      <w:proofErr w:type="spellEnd"/>
      <w:r w:rsidRPr="000A7E32">
        <w:rPr>
          <w:sz w:val="28"/>
          <w:szCs w:val="28"/>
          <w:lang w:val="uk-UA"/>
        </w:rPr>
        <w:t xml:space="preserve"> сільська рада </w:t>
      </w:r>
    </w:p>
    <w:p w:rsidR="00AF728D" w:rsidRPr="000A7E32" w:rsidRDefault="00AF728D" w:rsidP="00AF728D">
      <w:pPr>
        <w:pStyle w:val="a8"/>
        <w:tabs>
          <w:tab w:val="left" w:pos="0"/>
          <w:tab w:val="left" w:pos="9356"/>
        </w:tabs>
        <w:ind w:right="-1" w:firstLine="567"/>
        <w:jc w:val="center"/>
        <w:rPr>
          <w:sz w:val="28"/>
          <w:szCs w:val="28"/>
          <w:lang w:val="uk-UA"/>
        </w:rPr>
      </w:pPr>
    </w:p>
    <w:p w:rsidR="00AF728D" w:rsidRDefault="00AF728D" w:rsidP="00DF0766">
      <w:pPr>
        <w:pStyle w:val="a8"/>
        <w:tabs>
          <w:tab w:val="left" w:pos="0"/>
          <w:tab w:val="left" w:pos="9356"/>
        </w:tabs>
        <w:ind w:right="-1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ВИРІШИЛА :</w:t>
      </w:r>
    </w:p>
    <w:p w:rsidR="000A7E32" w:rsidRPr="000A7E32" w:rsidRDefault="000A7E32" w:rsidP="00AF728D">
      <w:pPr>
        <w:pStyle w:val="a8"/>
        <w:tabs>
          <w:tab w:val="left" w:pos="0"/>
          <w:tab w:val="left" w:pos="9356"/>
        </w:tabs>
        <w:ind w:right="-1" w:firstLine="567"/>
        <w:jc w:val="center"/>
        <w:rPr>
          <w:sz w:val="28"/>
          <w:szCs w:val="28"/>
          <w:lang w:val="uk-UA"/>
        </w:rPr>
      </w:pPr>
    </w:p>
    <w:p w:rsidR="00AF728D" w:rsidRPr="000A7E32" w:rsidRDefault="00AF728D" w:rsidP="00DF0766">
      <w:pPr>
        <w:pStyle w:val="a8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1.</w:t>
      </w:r>
      <w:r w:rsidR="00500EA6" w:rsidRPr="000A7E32">
        <w:rPr>
          <w:sz w:val="28"/>
          <w:szCs w:val="28"/>
          <w:lang w:val="uk-UA"/>
        </w:rPr>
        <w:t>Внести зміни до</w:t>
      </w:r>
      <w:r w:rsidR="008E4071" w:rsidRPr="000A7E32">
        <w:rPr>
          <w:sz w:val="28"/>
          <w:szCs w:val="28"/>
          <w:lang w:val="uk-UA"/>
        </w:rPr>
        <w:t xml:space="preserve"> </w:t>
      </w:r>
      <w:r w:rsidR="00DF0766">
        <w:rPr>
          <w:sz w:val="28"/>
          <w:szCs w:val="28"/>
          <w:lang w:val="uk-UA"/>
        </w:rPr>
        <w:t xml:space="preserve">назви </w:t>
      </w:r>
      <w:r w:rsidR="00DF0766" w:rsidRPr="000A7E32">
        <w:rPr>
          <w:sz w:val="28"/>
          <w:szCs w:val="28"/>
          <w:lang w:val="uk-UA"/>
        </w:rPr>
        <w:t xml:space="preserve">Програми розвитку фізичної культури  і спорту  </w:t>
      </w:r>
      <w:proofErr w:type="spellStart"/>
      <w:r w:rsidR="00DF0766" w:rsidRPr="000A7E32">
        <w:rPr>
          <w:sz w:val="28"/>
          <w:szCs w:val="28"/>
          <w:lang w:val="uk-UA"/>
        </w:rPr>
        <w:t>Теплицької</w:t>
      </w:r>
      <w:proofErr w:type="spellEnd"/>
      <w:r w:rsidR="00DF0766" w:rsidRPr="000A7E32">
        <w:rPr>
          <w:sz w:val="28"/>
          <w:szCs w:val="28"/>
          <w:lang w:val="uk-UA"/>
        </w:rPr>
        <w:t xml:space="preserve"> сільської ради </w:t>
      </w:r>
      <w:proofErr w:type="spellStart"/>
      <w:r w:rsidR="00DF0766" w:rsidRPr="000A7E32">
        <w:rPr>
          <w:sz w:val="28"/>
          <w:szCs w:val="28"/>
          <w:lang w:val="uk-UA"/>
        </w:rPr>
        <w:t>Арцизького</w:t>
      </w:r>
      <w:proofErr w:type="spellEnd"/>
      <w:r w:rsidR="00DF0766" w:rsidRPr="000A7E32">
        <w:rPr>
          <w:sz w:val="28"/>
          <w:szCs w:val="28"/>
          <w:lang w:val="uk-UA"/>
        </w:rPr>
        <w:t xml:space="preserve"> району Одеської області  на 2021-2025 роки</w:t>
      </w:r>
      <w:r w:rsidR="00DF0766">
        <w:rPr>
          <w:sz w:val="28"/>
          <w:szCs w:val="28"/>
          <w:lang w:val="uk-UA"/>
        </w:rPr>
        <w:t xml:space="preserve"> (Додаток 1).</w:t>
      </w:r>
    </w:p>
    <w:p w:rsidR="0008397B" w:rsidRPr="000A7E32" w:rsidRDefault="00AF728D" w:rsidP="00DF0766">
      <w:pPr>
        <w:pStyle w:val="a8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2.</w:t>
      </w:r>
      <w:r w:rsidR="0008397B" w:rsidRPr="000A7E32">
        <w:rPr>
          <w:sz w:val="28"/>
          <w:szCs w:val="28"/>
          <w:lang w:val="uk-UA"/>
        </w:rPr>
        <w:t>Внести зміни</w:t>
      </w:r>
      <w:r w:rsidR="00DF0766">
        <w:rPr>
          <w:sz w:val="28"/>
          <w:szCs w:val="28"/>
          <w:lang w:val="uk-UA"/>
        </w:rPr>
        <w:t xml:space="preserve"> до</w:t>
      </w:r>
      <w:r w:rsidR="0008397B" w:rsidRPr="000A7E32">
        <w:rPr>
          <w:sz w:val="28"/>
          <w:szCs w:val="28"/>
          <w:lang w:val="uk-UA"/>
        </w:rPr>
        <w:t xml:space="preserve"> </w:t>
      </w:r>
      <w:r w:rsidR="00A549AE" w:rsidRPr="000A7E32">
        <w:rPr>
          <w:sz w:val="28"/>
          <w:szCs w:val="28"/>
          <w:lang w:val="uk-UA"/>
        </w:rPr>
        <w:t>пункт</w:t>
      </w:r>
      <w:r w:rsidR="00DF0766">
        <w:rPr>
          <w:sz w:val="28"/>
          <w:szCs w:val="28"/>
          <w:lang w:val="uk-UA"/>
        </w:rPr>
        <w:t>ів</w:t>
      </w:r>
      <w:r w:rsidR="00A549AE" w:rsidRPr="000A7E32">
        <w:rPr>
          <w:sz w:val="28"/>
          <w:szCs w:val="28"/>
          <w:lang w:val="uk-UA"/>
        </w:rPr>
        <w:t xml:space="preserve"> </w:t>
      </w:r>
      <w:r w:rsidR="00DF0766">
        <w:rPr>
          <w:sz w:val="28"/>
          <w:szCs w:val="28"/>
          <w:lang w:val="uk-UA"/>
        </w:rPr>
        <w:t>9, 10</w:t>
      </w:r>
      <w:r w:rsidR="00A549AE" w:rsidRPr="000A7E32">
        <w:rPr>
          <w:sz w:val="28"/>
          <w:szCs w:val="28"/>
          <w:lang w:val="uk-UA"/>
        </w:rPr>
        <w:t xml:space="preserve"> </w:t>
      </w:r>
      <w:r w:rsidR="009601CE">
        <w:rPr>
          <w:sz w:val="28"/>
          <w:szCs w:val="28"/>
          <w:lang w:val="uk-UA"/>
        </w:rPr>
        <w:t xml:space="preserve">та додати пункт 11 у </w:t>
      </w:r>
      <w:r w:rsidR="00A549AE" w:rsidRPr="000A7E32">
        <w:rPr>
          <w:sz w:val="28"/>
          <w:szCs w:val="28"/>
          <w:lang w:val="uk-UA"/>
        </w:rPr>
        <w:t xml:space="preserve">додатку 1 до Програми розвитку фізичної культури і спорту  </w:t>
      </w:r>
      <w:proofErr w:type="spellStart"/>
      <w:r w:rsidR="00A549AE" w:rsidRPr="000A7E32">
        <w:rPr>
          <w:sz w:val="28"/>
          <w:szCs w:val="28"/>
          <w:lang w:val="uk-UA"/>
        </w:rPr>
        <w:t>Теплицької</w:t>
      </w:r>
      <w:proofErr w:type="spellEnd"/>
      <w:r w:rsidR="00A549AE" w:rsidRPr="000A7E32">
        <w:rPr>
          <w:sz w:val="28"/>
          <w:szCs w:val="28"/>
          <w:lang w:val="uk-UA"/>
        </w:rPr>
        <w:t xml:space="preserve"> сільської ради </w:t>
      </w:r>
      <w:r w:rsidR="00DF0766">
        <w:rPr>
          <w:sz w:val="28"/>
          <w:szCs w:val="28"/>
          <w:lang w:val="uk-UA"/>
        </w:rPr>
        <w:t>Болградського</w:t>
      </w:r>
      <w:r w:rsidR="00A549AE" w:rsidRPr="000A7E32">
        <w:rPr>
          <w:sz w:val="28"/>
          <w:szCs w:val="28"/>
          <w:lang w:val="uk-UA"/>
        </w:rPr>
        <w:t xml:space="preserve"> району Одеської області  на 2021-2025 роки</w:t>
      </w:r>
      <w:r w:rsidR="0008397B" w:rsidRPr="000A7E32">
        <w:rPr>
          <w:sz w:val="28"/>
          <w:szCs w:val="28"/>
          <w:lang w:val="uk-UA"/>
        </w:rPr>
        <w:t xml:space="preserve"> (додається)</w:t>
      </w:r>
      <w:r w:rsidR="00A549AE" w:rsidRPr="000A7E32">
        <w:rPr>
          <w:sz w:val="28"/>
          <w:szCs w:val="28"/>
          <w:lang w:val="uk-UA"/>
        </w:rPr>
        <w:t>.</w:t>
      </w:r>
    </w:p>
    <w:p w:rsidR="000932A7" w:rsidRPr="000A7E32" w:rsidRDefault="0008397B" w:rsidP="0008397B">
      <w:pPr>
        <w:pStyle w:val="a8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3.</w:t>
      </w:r>
      <w:r w:rsidR="00A549AE" w:rsidRPr="000A7E32">
        <w:rPr>
          <w:sz w:val="28"/>
          <w:szCs w:val="28"/>
          <w:lang w:val="uk-UA"/>
        </w:rPr>
        <w:t>Начальнику фінансового відділу Надії К</w:t>
      </w:r>
      <w:r w:rsidR="00D3791E">
        <w:rPr>
          <w:sz w:val="28"/>
          <w:szCs w:val="28"/>
          <w:lang w:val="uk-UA"/>
        </w:rPr>
        <w:t>УРАЛОВІЙ</w:t>
      </w:r>
      <w:r w:rsidR="00A549AE" w:rsidRPr="000A7E32">
        <w:rPr>
          <w:sz w:val="28"/>
          <w:szCs w:val="28"/>
          <w:lang w:val="uk-UA"/>
        </w:rPr>
        <w:t>, начальнику відділу бухгалтерського обліку,</w:t>
      </w:r>
      <w:r w:rsidR="00DF0766">
        <w:rPr>
          <w:sz w:val="28"/>
          <w:szCs w:val="28"/>
          <w:lang w:val="uk-UA"/>
        </w:rPr>
        <w:t xml:space="preserve"> </w:t>
      </w:r>
      <w:r w:rsidR="00A549AE" w:rsidRPr="000A7E32">
        <w:rPr>
          <w:sz w:val="28"/>
          <w:szCs w:val="28"/>
          <w:lang w:val="uk-UA"/>
        </w:rPr>
        <w:t>звітності та фінансування</w:t>
      </w:r>
      <w:r w:rsidR="00DF0766">
        <w:rPr>
          <w:sz w:val="28"/>
          <w:szCs w:val="28"/>
          <w:lang w:val="uk-UA"/>
        </w:rPr>
        <w:t xml:space="preserve"> </w:t>
      </w:r>
      <w:r w:rsidR="00A549AE" w:rsidRPr="000A7E32">
        <w:rPr>
          <w:sz w:val="28"/>
          <w:szCs w:val="28"/>
          <w:lang w:val="uk-UA"/>
        </w:rPr>
        <w:t>-</w:t>
      </w:r>
      <w:r w:rsidR="00DF0766">
        <w:rPr>
          <w:sz w:val="28"/>
          <w:szCs w:val="28"/>
          <w:lang w:val="uk-UA"/>
        </w:rPr>
        <w:t xml:space="preserve"> </w:t>
      </w:r>
      <w:r w:rsidR="00A549AE" w:rsidRPr="000A7E32">
        <w:rPr>
          <w:sz w:val="28"/>
          <w:szCs w:val="28"/>
          <w:lang w:val="uk-UA"/>
        </w:rPr>
        <w:t>головному бухгалтеру Ользі Г</w:t>
      </w:r>
      <w:r w:rsidR="00D3791E">
        <w:rPr>
          <w:sz w:val="28"/>
          <w:szCs w:val="28"/>
          <w:lang w:val="uk-UA"/>
        </w:rPr>
        <w:t>УБОГЛО</w:t>
      </w:r>
      <w:r w:rsidR="00A549AE" w:rsidRPr="000A7E32">
        <w:rPr>
          <w:sz w:val="28"/>
          <w:szCs w:val="28"/>
          <w:lang w:val="uk-UA"/>
        </w:rPr>
        <w:t xml:space="preserve"> забезпечити фінансування заходів відповідно до Програм</w:t>
      </w:r>
      <w:r w:rsidR="00DF0766">
        <w:rPr>
          <w:sz w:val="28"/>
          <w:szCs w:val="28"/>
          <w:lang w:val="uk-UA"/>
        </w:rPr>
        <w:t>и</w:t>
      </w:r>
      <w:r w:rsidR="00A549AE" w:rsidRPr="000A7E32">
        <w:rPr>
          <w:sz w:val="28"/>
          <w:szCs w:val="28"/>
          <w:lang w:val="uk-UA"/>
        </w:rPr>
        <w:t>.</w:t>
      </w:r>
    </w:p>
    <w:p w:rsidR="00A549AE" w:rsidRPr="000A7E32" w:rsidRDefault="002972FF" w:rsidP="00D3791E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4</w:t>
      </w:r>
      <w:r w:rsidR="00AF728D" w:rsidRPr="000A7E32">
        <w:rPr>
          <w:sz w:val="28"/>
          <w:szCs w:val="28"/>
        </w:rPr>
        <w:t xml:space="preserve">.Контроль за </w:t>
      </w:r>
      <w:proofErr w:type="spellStart"/>
      <w:r w:rsidR="00AF728D" w:rsidRPr="000A7E32">
        <w:rPr>
          <w:sz w:val="28"/>
          <w:szCs w:val="28"/>
        </w:rPr>
        <w:t>виконанням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рішення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покласти</w:t>
      </w:r>
      <w:proofErr w:type="spellEnd"/>
      <w:r w:rsidR="00AF728D" w:rsidRPr="000A7E32">
        <w:rPr>
          <w:sz w:val="28"/>
          <w:szCs w:val="28"/>
        </w:rPr>
        <w:t xml:space="preserve"> на </w:t>
      </w:r>
      <w:proofErr w:type="spellStart"/>
      <w:r w:rsidR="00AF728D" w:rsidRPr="000A7E32">
        <w:rPr>
          <w:sz w:val="28"/>
          <w:szCs w:val="28"/>
        </w:rPr>
        <w:t>постійну</w:t>
      </w:r>
      <w:proofErr w:type="spellEnd"/>
      <w:r w:rsidR="00AF728D" w:rsidRPr="000A7E32">
        <w:rPr>
          <w:sz w:val="28"/>
          <w:szCs w:val="28"/>
        </w:rPr>
        <w:t xml:space="preserve"> </w:t>
      </w:r>
      <w:proofErr w:type="spellStart"/>
      <w:r w:rsidR="00AF728D" w:rsidRPr="000A7E32">
        <w:rPr>
          <w:sz w:val="28"/>
          <w:szCs w:val="28"/>
        </w:rPr>
        <w:t>комісію</w:t>
      </w:r>
      <w:proofErr w:type="spellEnd"/>
      <w:r w:rsidR="00AF728D" w:rsidRPr="000A7E32">
        <w:rPr>
          <w:sz w:val="28"/>
          <w:szCs w:val="28"/>
        </w:rPr>
        <w:t xml:space="preserve"> </w:t>
      </w:r>
      <w:r w:rsidR="00A549AE" w:rsidRPr="000A7E32">
        <w:rPr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F97AA2" w:rsidRDefault="00F97AA2" w:rsidP="009E63B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BB5C04" w:rsidRPr="000A7E32" w:rsidRDefault="00B06423" w:rsidP="00F35E9D">
      <w:pPr>
        <w:pStyle w:val="1"/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Сільський  голова                                                   </w:t>
      </w:r>
      <w:r w:rsidR="00BB2824"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</w:t>
      </w:r>
      <w:r w:rsidRPr="000A7E32">
        <w:rPr>
          <w:rFonts w:ascii="Times New Roman" w:hAnsi="Times New Roman" w:cs="Times New Roman"/>
          <w:b w:val="0"/>
          <w:sz w:val="28"/>
          <w:szCs w:val="28"/>
          <w:lang w:val="uk-UA"/>
        </w:rPr>
        <w:t>Іван ЛЕОНТЬЄВ</w:t>
      </w:r>
    </w:p>
    <w:p w:rsidR="00F35E9D" w:rsidRDefault="00F35E9D" w:rsidP="009E6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D3791E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="00F270B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3791E">
        <w:rPr>
          <w:rFonts w:ascii="Times New Roman" w:hAnsi="Times New Roman"/>
          <w:sz w:val="28"/>
          <w:szCs w:val="28"/>
          <w:lang w:val="uk-UA"/>
        </w:rPr>
        <w:t>5</w:t>
      </w:r>
      <w:r w:rsidR="00DF047C" w:rsidRPr="000A7E32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DF047C" w:rsidRPr="000A7E32" w:rsidRDefault="00F270BA" w:rsidP="009E6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</w:t>
      </w:r>
      <w:r w:rsidR="00F35E9D">
        <w:rPr>
          <w:rFonts w:ascii="Times New Roman" w:hAnsi="Times New Roman"/>
          <w:sz w:val="28"/>
          <w:szCs w:val="28"/>
          <w:lang w:val="uk-UA"/>
        </w:rPr>
        <w:t>1019</w:t>
      </w:r>
      <w:r w:rsidR="00DF047C" w:rsidRPr="000A7E32">
        <w:rPr>
          <w:rFonts w:ascii="Times New Roman" w:hAnsi="Times New Roman"/>
          <w:sz w:val="28"/>
          <w:szCs w:val="28"/>
          <w:lang w:val="uk-UA"/>
        </w:rPr>
        <w:t xml:space="preserve"> - VІIІ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3671">
        <w:rPr>
          <w:rFonts w:ascii="Times New Roman" w:hAnsi="Times New Roman"/>
          <w:sz w:val="28"/>
          <w:szCs w:val="28"/>
          <w:lang w:val="uk-UA"/>
        </w:rPr>
        <w:lastRenderedPageBreak/>
        <w:t xml:space="preserve">Секретар сільської ради                                                 </w:t>
      </w:r>
      <w:r w:rsidR="00502CEA" w:rsidRPr="00863671"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5593"/>
        <w:gridCol w:w="1665"/>
      </w:tblGrid>
      <w:tr w:rsidR="00BB5C04" w:rsidRPr="00863671" w:rsidTr="00F270BA">
        <w:trPr>
          <w:trHeight w:val="300"/>
        </w:trPr>
        <w:tc>
          <w:tcPr>
            <w:tcW w:w="5593" w:type="dxa"/>
          </w:tcPr>
          <w:p w:rsidR="00BB5C04" w:rsidRPr="00863671" w:rsidRDefault="00BB5C04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1665" w:type="dxa"/>
          </w:tcPr>
          <w:p w:rsidR="00BB5C04" w:rsidRPr="00863671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BB5C04" w:rsidRPr="00863671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BB5C04" w:rsidRPr="00863671" w:rsidTr="00F270BA">
        <w:trPr>
          <w:trHeight w:val="309"/>
        </w:trPr>
        <w:tc>
          <w:tcPr>
            <w:tcW w:w="5593" w:type="dxa"/>
          </w:tcPr>
          <w:p w:rsidR="00BB5C04" w:rsidRPr="00863671" w:rsidRDefault="003F2494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</w:tc>
        <w:tc>
          <w:tcPr>
            <w:tcW w:w="1665" w:type="dxa"/>
          </w:tcPr>
          <w:p w:rsidR="00BB5C04" w:rsidRPr="00863671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BB5C04" w:rsidRPr="00863671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E24417" w:rsidRPr="00863671" w:rsidTr="00F270BA">
        <w:trPr>
          <w:trHeight w:val="309"/>
        </w:trPr>
        <w:tc>
          <w:tcPr>
            <w:tcW w:w="5593" w:type="dxa"/>
          </w:tcPr>
          <w:p w:rsidR="00E24417" w:rsidRPr="00863671" w:rsidRDefault="00E24417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освіти,молоді та спорту</w:t>
            </w:r>
          </w:p>
        </w:tc>
        <w:tc>
          <w:tcPr>
            <w:tcW w:w="1665" w:type="dxa"/>
          </w:tcPr>
          <w:p w:rsidR="00E24417" w:rsidRPr="00863671" w:rsidRDefault="00F270BA" w:rsidP="006F0B6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E24417" w:rsidRPr="00863671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F270BA" w:rsidRPr="00863671" w:rsidTr="00F270BA">
        <w:trPr>
          <w:trHeight w:val="309"/>
        </w:trPr>
        <w:tc>
          <w:tcPr>
            <w:tcW w:w="5593" w:type="dxa"/>
          </w:tcPr>
          <w:p w:rsidR="00502CEA" w:rsidRPr="00863671" w:rsidRDefault="00F270BA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  <w:r w:rsidR="00502CEA"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бухгалтерського обліку,</w:t>
            </w:r>
            <w:r w:rsidR="00502CEA"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270BA" w:rsidRPr="00863671" w:rsidRDefault="00F270BA" w:rsidP="003F2494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>звітності та фінансування</w:t>
            </w:r>
          </w:p>
        </w:tc>
        <w:tc>
          <w:tcPr>
            <w:tcW w:w="1665" w:type="dxa"/>
          </w:tcPr>
          <w:p w:rsidR="00F270BA" w:rsidRPr="00863671" w:rsidRDefault="00F270BA" w:rsidP="00F270B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36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-1</w:t>
            </w:r>
          </w:p>
        </w:tc>
      </w:tr>
    </w:tbl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24417" w:rsidRPr="00863671" w:rsidRDefault="00E24417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270BA" w:rsidRPr="00863671" w:rsidRDefault="00E24417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p w:rsidR="00F270BA" w:rsidRPr="00863671" w:rsidRDefault="00F270B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B5C04" w:rsidRPr="00863671" w:rsidRDefault="00F270BA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F35E9D"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5C04" w:rsidRPr="00863671">
        <w:rPr>
          <w:rFonts w:ascii="Times New Roman" w:hAnsi="Times New Roman"/>
          <w:b/>
          <w:sz w:val="28"/>
          <w:szCs w:val="28"/>
          <w:lang w:val="uk-UA"/>
        </w:rPr>
        <w:t>________</w:t>
      </w:r>
    </w:p>
    <w:p w:rsidR="00BB5C04" w:rsidRPr="00863671" w:rsidRDefault="00BB5C04" w:rsidP="00BB5C04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36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Pr="0086367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B2824" w:rsidRPr="008636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63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0B3" w:rsidRPr="00863671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270BA" w:rsidRPr="00863671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F35E9D" w:rsidRPr="008636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270BA" w:rsidRPr="00863671"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8636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46FD7" w:rsidRPr="00D3791E" w:rsidRDefault="00746FD7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46FD7" w:rsidRPr="00D3791E" w:rsidRDefault="00746FD7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46FD7" w:rsidRPr="00D3791E" w:rsidRDefault="00746FD7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C946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3791E" w:rsidRDefault="00D3791E" w:rsidP="00D3791E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791E" w:rsidRDefault="00D3791E" w:rsidP="00D3791E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5E9D" w:rsidRDefault="00F35E9D" w:rsidP="00D3791E">
      <w:pPr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2A58" w:rsidRDefault="00863671" w:rsidP="006E2A5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</w:t>
      </w:r>
      <w:proofErr w:type="spellStart"/>
      <w:r w:rsidR="00D3791E" w:rsidRPr="00D3791E">
        <w:rPr>
          <w:rFonts w:ascii="Times New Roman" w:hAnsi="Times New Roman"/>
          <w:sz w:val="24"/>
          <w:szCs w:val="24"/>
        </w:rPr>
        <w:t>Додаток</w:t>
      </w:r>
      <w:proofErr w:type="spellEnd"/>
      <w:r w:rsidR="00D3791E" w:rsidRPr="00D3791E">
        <w:rPr>
          <w:rFonts w:ascii="Times New Roman" w:hAnsi="Times New Roman"/>
          <w:sz w:val="24"/>
          <w:szCs w:val="24"/>
        </w:rPr>
        <w:t xml:space="preserve"> </w:t>
      </w:r>
      <w:r w:rsidR="00D3791E" w:rsidRPr="00D3791E">
        <w:rPr>
          <w:rFonts w:ascii="Times New Roman" w:hAnsi="Times New Roman"/>
          <w:sz w:val="24"/>
          <w:szCs w:val="24"/>
          <w:lang w:val="uk-UA"/>
        </w:rPr>
        <w:t>1</w:t>
      </w:r>
      <w:r w:rsidR="00D3791E" w:rsidRPr="00D3791E">
        <w:rPr>
          <w:rFonts w:ascii="Times New Roman" w:hAnsi="Times New Roman"/>
          <w:sz w:val="24"/>
          <w:szCs w:val="24"/>
        </w:rPr>
        <w:t xml:space="preserve"> </w:t>
      </w:r>
    </w:p>
    <w:p w:rsidR="006E2A58" w:rsidRDefault="00863671" w:rsidP="006E2A5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D3791E" w:rsidRPr="00D3791E">
        <w:rPr>
          <w:rFonts w:ascii="Times New Roman" w:hAnsi="Times New Roman"/>
          <w:sz w:val="24"/>
          <w:szCs w:val="24"/>
        </w:rPr>
        <w:t xml:space="preserve">до </w:t>
      </w:r>
      <w:proofErr w:type="spellStart"/>
      <w:proofErr w:type="gramStart"/>
      <w:r w:rsidR="00D3791E" w:rsidRPr="00D3791E">
        <w:rPr>
          <w:rFonts w:ascii="Times New Roman" w:hAnsi="Times New Roman"/>
          <w:sz w:val="24"/>
          <w:szCs w:val="24"/>
        </w:rPr>
        <w:t>р</w:t>
      </w:r>
      <w:proofErr w:type="gramEnd"/>
      <w:r w:rsidR="00D3791E" w:rsidRPr="00D3791E">
        <w:rPr>
          <w:rFonts w:ascii="Times New Roman" w:hAnsi="Times New Roman"/>
          <w:sz w:val="24"/>
          <w:szCs w:val="24"/>
        </w:rPr>
        <w:t>ішення</w:t>
      </w:r>
      <w:proofErr w:type="spellEnd"/>
      <w:r w:rsidR="00D3791E" w:rsidRPr="00D37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791E" w:rsidRPr="00D3791E">
        <w:rPr>
          <w:rFonts w:ascii="Times New Roman" w:hAnsi="Times New Roman"/>
          <w:sz w:val="24"/>
          <w:szCs w:val="24"/>
        </w:rPr>
        <w:t>Теплицької</w:t>
      </w:r>
      <w:proofErr w:type="spellEnd"/>
      <w:r w:rsidR="00D3791E" w:rsidRPr="00D3791E">
        <w:rPr>
          <w:rFonts w:ascii="Times New Roman" w:hAnsi="Times New Roman"/>
          <w:sz w:val="24"/>
          <w:szCs w:val="24"/>
        </w:rPr>
        <w:t xml:space="preserve"> </w:t>
      </w:r>
    </w:p>
    <w:p w:rsidR="00863671" w:rsidRDefault="00863671" w:rsidP="006E2A5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="00D3791E" w:rsidRPr="00D3791E">
        <w:rPr>
          <w:rFonts w:ascii="Times New Roman" w:hAnsi="Times New Roman"/>
          <w:sz w:val="24"/>
          <w:szCs w:val="24"/>
        </w:rPr>
        <w:t>сільської</w:t>
      </w:r>
      <w:proofErr w:type="spellEnd"/>
      <w:r w:rsidR="00D3791E" w:rsidRPr="00D3791E">
        <w:rPr>
          <w:rFonts w:ascii="Times New Roman" w:hAnsi="Times New Roman"/>
          <w:sz w:val="24"/>
          <w:szCs w:val="24"/>
        </w:rPr>
        <w:t xml:space="preserve"> ради </w:t>
      </w:r>
      <w:r w:rsidR="00F35E9D">
        <w:rPr>
          <w:rFonts w:ascii="Times New Roman" w:hAnsi="Times New Roman"/>
          <w:sz w:val="24"/>
          <w:szCs w:val="24"/>
          <w:lang w:val="uk-UA"/>
        </w:rPr>
        <w:t>21</w:t>
      </w:r>
      <w:r w:rsidR="00D3791E" w:rsidRPr="00D3791E">
        <w:rPr>
          <w:rFonts w:ascii="Times New Roman" w:hAnsi="Times New Roman"/>
          <w:sz w:val="24"/>
          <w:szCs w:val="24"/>
          <w:lang w:val="uk-UA"/>
        </w:rPr>
        <w:t xml:space="preserve"> березня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791E" w:rsidRPr="00D3791E">
        <w:rPr>
          <w:rFonts w:ascii="Times New Roman" w:hAnsi="Times New Roman"/>
          <w:sz w:val="24"/>
          <w:szCs w:val="24"/>
        </w:rPr>
        <w:t>202</w:t>
      </w:r>
      <w:r w:rsidR="00D3791E" w:rsidRPr="00D3791E">
        <w:rPr>
          <w:rFonts w:ascii="Times New Roman" w:hAnsi="Times New Roman"/>
          <w:sz w:val="24"/>
          <w:szCs w:val="24"/>
          <w:lang w:val="uk-UA"/>
        </w:rPr>
        <w:t>5</w:t>
      </w:r>
      <w:r w:rsidR="00D3791E" w:rsidRPr="00D3791E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3791E" w:rsidRDefault="00863671" w:rsidP="006E2A5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D3791E" w:rsidRPr="00D3791E">
        <w:rPr>
          <w:rFonts w:ascii="Times New Roman" w:hAnsi="Times New Roman"/>
          <w:sz w:val="24"/>
          <w:szCs w:val="24"/>
        </w:rPr>
        <w:t>№</w:t>
      </w:r>
      <w:r w:rsidR="00F35E9D">
        <w:rPr>
          <w:rFonts w:ascii="Times New Roman" w:hAnsi="Times New Roman"/>
          <w:sz w:val="24"/>
          <w:szCs w:val="24"/>
          <w:lang w:val="uk-UA"/>
        </w:rPr>
        <w:t>1019</w:t>
      </w:r>
      <w:r w:rsidR="00D3791E" w:rsidRPr="00D3791E">
        <w:rPr>
          <w:rFonts w:ascii="Times New Roman" w:hAnsi="Times New Roman"/>
          <w:sz w:val="24"/>
          <w:szCs w:val="24"/>
        </w:rPr>
        <w:t>-VIII</w:t>
      </w:r>
    </w:p>
    <w:p w:rsidR="006E2A58" w:rsidRPr="006E2A58" w:rsidRDefault="006E2A58" w:rsidP="006E2A58">
      <w:pPr>
        <w:spacing w:after="0" w:line="240" w:lineRule="auto"/>
        <w:ind w:left="5103"/>
        <w:jc w:val="both"/>
        <w:rPr>
          <w:rFonts w:ascii="Times New Roman" w:hAnsi="Times New Roman"/>
          <w:color w:val="1D1D1B"/>
          <w:sz w:val="24"/>
          <w:szCs w:val="24"/>
          <w:bdr w:val="none" w:sz="0" w:space="0" w:color="auto" w:frame="1"/>
          <w:lang w:val="uk-UA"/>
        </w:rPr>
      </w:pPr>
    </w:p>
    <w:p w:rsidR="00D3791E" w:rsidRPr="00D3791E" w:rsidRDefault="00D3791E" w:rsidP="006E2A5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791E">
        <w:rPr>
          <w:rFonts w:ascii="Times New Roman" w:hAnsi="Times New Roman"/>
          <w:b/>
          <w:sz w:val="24"/>
          <w:szCs w:val="24"/>
          <w:lang w:val="uk-UA"/>
        </w:rPr>
        <w:t xml:space="preserve">ПРОГРАМА </w:t>
      </w:r>
    </w:p>
    <w:p w:rsidR="00D3791E" w:rsidRPr="00D3791E" w:rsidRDefault="00D3791E" w:rsidP="00D3791E">
      <w:pPr>
        <w:jc w:val="center"/>
        <w:rPr>
          <w:rStyle w:val="ae"/>
          <w:rFonts w:ascii="Times New Roman" w:hAnsi="Times New Roman"/>
          <w:bCs w:val="0"/>
          <w:sz w:val="24"/>
          <w:szCs w:val="24"/>
          <w:lang w:val="uk-UA"/>
        </w:rPr>
      </w:pPr>
      <w:r w:rsidRPr="00D3791E">
        <w:rPr>
          <w:rFonts w:ascii="Times New Roman" w:hAnsi="Times New Roman"/>
          <w:b/>
          <w:sz w:val="24"/>
          <w:szCs w:val="24"/>
          <w:lang w:val="uk-UA"/>
        </w:rPr>
        <w:t>розвитку фіз</w:t>
      </w:r>
      <w:r w:rsidR="009601CE">
        <w:rPr>
          <w:rFonts w:ascii="Times New Roman" w:hAnsi="Times New Roman"/>
          <w:b/>
          <w:sz w:val="24"/>
          <w:szCs w:val="24"/>
          <w:lang w:val="uk-UA"/>
        </w:rPr>
        <w:t xml:space="preserve">ичної </w:t>
      </w:r>
      <w:r w:rsidRPr="00D3791E">
        <w:rPr>
          <w:rFonts w:ascii="Times New Roman" w:hAnsi="Times New Roman"/>
          <w:b/>
          <w:sz w:val="24"/>
          <w:szCs w:val="24"/>
          <w:lang w:val="uk-UA"/>
        </w:rPr>
        <w:t>культури і спорту</w:t>
      </w:r>
      <w:r w:rsidRPr="00D379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791E">
        <w:rPr>
          <w:rFonts w:ascii="Times New Roman" w:hAnsi="Times New Roman"/>
          <w:b/>
          <w:sz w:val="24"/>
          <w:szCs w:val="24"/>
          <w:lang w:val="uk-UA"/>
        </w:rPr>
        <w:t>Теплицьколї</w:t>
      </w:r>
      <w:proofErr w:type="spellEnd"/>
      <w:r w:rsidRPr="00D3791E">
        <w:rPr>
          <w:rFonts w:ascii="Times New Roman" w:hAnsi="Times New Roman"/>
          <w:b/>
          <w:sz w:val="24"/>
          <w:szCs w:val="24"/>
          <w:lang w:val="uk-UA"/>
        </w:rPr>
        <w:t xml:space="preserve"> сільської ради </w:t>
      </w:r>
      <w:r>
        <w:rPr>
          <w:rFonts w:ascii="Times New Roman" w:hAnsi="Times New Roman"/>
          <w:b/>
          <w:sz w:val="24"/>
          <w:szCs w:val="24"/>
          <w:lang w:val="uk-UA"/>
        </w:rPr>
        <w:t>Болградс</w:t>
      </w:r>
      <w:r w:rsidRPr="00D3791E">
        <w:rPr>
          <w:rFonts w:ascii="Times New Roman" w:hAnsi="Times New Roman"/>
          <w:b/>
          <w:sz w:val="24"/>
          <w:szCs w:val="24"/>
          <w:lang w:val="uk-UA"/>
        </w:rPr>
        <w:t>ького району Одеської області</w:t>
      </w:r>
      <w:r w:rsidRPr="00D3791E">
        <w:rPr>
          <w:rFonts w:ascii="Times New Roman" w:hAnsi="Times New Roman"/>
          <w:b/>
          <w:sz w:val="24"/>
          <w:szCs w:val="24"/>
        </w:rPr>
        <w:t xml:space="preserve">  </w:t>
      </w:r>
      <w:r w:rsidRPr="00D3791E">
        <w:rPr>
          <w:rFonts w:ascii="Times New Roman" w:hAnsi="Times New Roman"/>
          <w:b/>
          <w:sz w:val="24"/>
          <w:szCs w:val="24"/>
          <w:lang w:val="uk-UA"/>
        </w:rPr>
        <w:t>на 2021-2025 роки</w:t>
      </w:r>
      <w:r w:rsidRPr="00D3791E">
        <w:rPr>
          <w:rFonts w:ascii="Times New Roman" w:hAnsi="Times New Roman"/>
          <w:b/>
          <w:sz w:val="24"/>
          <w:szCs w:val="24"/>
        </w:rPr>
        <w:t xml:space="preserve"> </w:t>
      </w:r>
    </w:p>
    <w:p w:rsidR="00D3791E" w:rsidRPr="00D3791E" w:rsidRDefault="00D3791E" w:rsidP="00D3791E">
      <w:pPr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3791E">
        <w:rPr>
          <w:rStyle w:val="ae"/>
          <w:rFonts w:ascii="Times New Roman" w:hAnsi="Times New Roman"/>
          <w:sz w:val="24"/>
          <w:szCs w:val="24"/>
          <w:lang w:val="uk-UA"/>
        </w:rPr>
        <w:t>Визначення проблеми, на розв’язання  якої спрямована програма</w:t>
      </w:r>
    </w:p>
    <w:p w:rsidR="00D3791E" w:rsidRPr="00D3791E" w:rsidRDefault="00D3791E" w:rsidP="00D37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 xml:space="preserve">     </w:t>
      </w:r>
      <w:r w:rsidRPr="00D3791E">
        <w:rPr>
          <w:rFonts w:ascii="Times New Roman" w:hAnsi="Times New Roman"/>
          <w:sz w:val="24"/>
          <w:szCs w:val="24"/>
          <w:lang w:val="uk-UA"/>
        </w:rPr>
        <w:tab/>
        <w:t>Стан здоров’я і спосіб життя населення громади потребує окремої уваги держави і владних структур. Демографічна криза негативно впливає на економічний стан громади та є загрозливим фактором для її майбутнього. Нині кожна п’ята дитина народжується з відхиленням в стані здоров’я. У 90 % школярів діагностуються різні захворювання. Значно зросла частота порушень постави у дітей. Процес депопуляції, який розпочався з 1990 року, набув характеру демографічної кризи, в умовах якої збереження  життя і здоров’я кожної людини набуває надзвичайно важливого загальнодержавного значення.</w:t>
      </w:r>
    </w:p>
    <w:p w:rsidR="00D3791E" w:rsidRPr="00D3791E" w:rsidRDefault="00D3791E" w:rsidP="00D379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 xml:space="preserve">     </w:t>
      </w:r>
      <w:r w:rsidRPr="00D3791E">
        <w:rPr>
          <w:rFonts w:ascii="Times New Roman" w:hAnsi="Times New Roman"/>
          <w:sz w:val="24"/>
          <w:szCs w:val="24"/>
          <w:lang w:val="uk-UA"/>
        </w:rPr>
        <w:tab/>
        <w:t xml:space="preserve">Україна програє багатьом розвинутим країнам світу за тривалістю трудової і творчої активності людей – у середньому на 30 років. Аналогічні показники і в Болградському районі, зокрема в </w:t>
      </w:r>
      <w:proofErr w:type="spellStart"/>
      <w:r w:rsidRPr="00D3791E">
        <w:rPr>
          <w:rFonts w:ascii="Times New Roman" w:hAnsi="Times New Roman"/>
          <w:sz w:val="24"/>
          <w:szCs w:val="24"/>
          <w:lang w:val="uk-UA"/>
        </w:rPr>
        <w:t>Теплицькій</w:t>
      </w:r>
      <w:proofErr w:type="spellEnd"/>
      <w:r w:rsidRPr="00D3791E">
        <w:rPr>
          <w:rFonts w:ascii="Times New Roman" w:hAnsi="Times New Roman"/>
          <w:sz w:val="24"/>
          <w:szCs w:val="24"/>
          <w:lang w:val="uk-UA"/>
        </w:rPr>
        <w:t xml:space="preserve"> сільській раді. У більшості громадян після 40 років відчутні суттєві проблеми із здоров’ям, що після 50-річного віку кардинально заважають трудовій активності та нормальному життю. У громадян різко прогресують  хронічні хвороби серця, гіпертонія, неврози, остеопороз, артрити, ожиріння тощо. Високий рівень захворюваності на розлади психіки та поведінки є наслідком вживання алкогольних напоїв, наркотичних та інших </w:t>
      </w:r>
      <w:proofErr w:type="spellStart"/>
      <w:r w:rsidRPr="00D3791E">
        <w:rPr>
          <w:rFonts w:ascii="Times New Roman" w:hAnsi="Times New Roman"/>
          <w:sz w:val="24"/>
          <w:szCs w:val="24"/>
          <w:lang w:val="uk-UA"/>
        </w:rPr>
        <w:t>психоактивних</w:t>
      </w:r>
      <w:proofErr w:type="spellEnd"/>
      <w:r w:rsidRPr="00D3791E">
        <w:rPr>
          <w:rFonts w:ascii="Times New Roman" w:hAnsi="Times New Roman"/>
          <w:sz w:val="24"/>
          <w:szCs w:val="24"/>
          <w:lang w:val="uk-UA"/>
        </w:rPr>
        <w:t xml:space="preserve"> речовин, особливо в молодіжному середовищі. Дотепер в українському суспільстві не сформовано сталих традицій та мотивацій щодо фізичного виховання та масового спорту як важливого чинника фізичного та соціального благополуччя, поліпшення стану здоров’я, ведення здорового способу життя і подовження його тривалості. За таких умов пріоритетним напрямом гуманітарної політики держави має стати розвиток фізичної культури і спорту, що дасть можливість забезпечити оптимальну активність кожної людини впродовж усього життя, створити умови для організації змістовного дозвілля і максимальної реалізації здібностей людини. Важливим є удосконалення форм залучення різних груп населення незалежно від статі, віку та соціального статусу до регулярних та повноцінних занять фізичною культурою і спортом. Потребує також удосконалення система підготовки спортсменів високого класу, що здані захищати честь громади на районному, обласному та національному рівні.</w:t>
      </w:r>
    </w:p>
    <w:p w:rsidR="00D3791E" w:rsidRPr="00D3791E" w:rsidRDefault="00D3791E" w:rsidP="00D3791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Style w:val="ae"/>
          <w:rFonts w:ascii="Times New Roman" w:hAnsi="Times New Roman"/>
          <w:sz w:val="24"/>
          <w:szCs w:val="24"/>
          <w:lang w:val="uk-UA"/>
        </w:rPr>
        <w:t>2. Визначення мети програми</w:t>
      </w:r>
    </w:p>
    <w:p w:rsidR="00D3791E" w:rsidRPr="00D3791E" w:rsidRDefault="00D3791E" w:rsidP="00D3791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 xml:space="preserve">     </w:t>
      </w:r>
      <w:r w:rsidRPr="00D3791E">
        <w:rPr>
          <w:rFonts w:ascii="Times New Roman" w:hAnsi="Times New Roman"/>
          <w:b/>
          <w:sz w:val="24"/>
          <w:szCs w:val="24"/>
          <w:lang w:val="uk-UA"/>
        </w:rPr>
        <w:t>Мета Програми полягає у:</w:t>
      </w:r>
    </w:p>
    <w:p w:rsidR="00D3791E" w:rsidRPr="00D3791E" w:rsidRDefault="00D3791E" w:rsidP="00D3791E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створенні умов для впровадження здорового способу життя.</w:t>
      </w:r>
    </w:p>
    <w:p w:rsidR="00D3791E" w:rsidRPr="00D3791E" w:rsidRDefault="00D3791E" w:rsidP="00D379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 xml:space="preserve">залучення сільського населення до масового спорту як важливої складової покращення якості та тривалості активного життя населення. </w:t>
      </w:r>
    </w:p>
    <w:p w:rsidR="00D3791E" w:rsidRPr="00D3791E" w:rsidRDefault="00D3791E" w:rsidP="00D379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 xml:space="preserve">забезпечити виховання молоді в дусі </w:t>
      </w:r>
      <w:proofErr w:type="spellStart"/>
      <w:r w:rsidRPr="00D3791E">
        <w:rPr>
          <w:rFonts w:ascii="Times New Roman" w:hAnsi="Times New Roman"/>
          <w:sz w:val="24"/>
          <w:szCs w:val="24"/>
          <w:lang w:val="uk-UA"/>
        </w:rPr>
        <w:t>олімпізму</w:t>
      </w:r>
      <w:proofErr w:type="spellEnd"/>
      <w:r w:rsidRPr="00D3791E">
        <w:rPr>
          <w:rFonts w:ascii="Times New Roman" w:hAnsi="Times New Roman"/>
          <w:sz w:val="24"/>
          <w:szCs w:val="24"/>
          <w:lang w:val="uk-UA"/>
        </w:rPr>
        <w:t>, пропагування здорового способу життя.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 xml:space="preserve">     </w:t>
      </w:r>
      <w:r w:rsidRPr="00D3791E">
        <w:rPr>
          <w:rFonts w:ascii="Times New Roman" w:hAnsi="Times New Roman"/>
          <w:b/>
          <w:sz w:val="24"/>
          <w:szCs w:val="24"/>
          <w:lang w:val="uk-UA"/>
        </w:rPr>
        <w:t>Метою Програми є:</w:t>
      </w:r>
    </w:p>
    <w:p w:rsidR="00D3791E" w:rsidRPr="00D3791E" w:rsidRDefault="00D3791E" w:rsidP="00D3791E">
      <w:pPr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 xml:space="preserve">відновлення мережі колективів фізичної культури і спорту за інтересами та напрямками, забезпечення участі команд в районних, обласних і всеукраїнських спортивних змаганнях. </w:t>
      </w:r>
    </w:p>
    <w:p w:rsidR="00D3791E" w:rsidRPr="00D3791E" w:rsidRDefault="00D3791E" w:rsidP="00D3791E">
      <w:pPr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створення умов в організації якісного, змістовного дозвілля жителів, покращення матеріально-технічної бази колективів фізичної культури,  загальноосвітніх шкіл шляхом проведення капітальних, поточних ремонтів.</w:t>
      </w:r>
    </w:p>
    <w:p w:rsidR="00D3791E" w:rsidRPr="00D3791E" w:rsidRDefault="00D3791E" w:rsidP="00D3791E">
      <w:pPr>
        <w:numPr>
          <w:ilvl w:val="1"/>
          <w:numId w:val="34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підвищення уваги органів місцевого самоврядування до проблем галузі фізичної культури і спорту в громаді.</w:t>
      </w:r>
    </w:p>
    <w:p w:rsidR="00D3791E" w:rsidRPr="00D3791E" w:rsidRDefault="00D3791E" w:rsidP="00D379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3791E">
        <w:rPr>
          <w:rStyle w:val="ae"/>
          <w:rFonts w:ascii="Times New Roman" w:hAnsi="Times New Roman"/>
          <w:sz w:val="24"/>
          <w:szCs w:val="24"/>
          <w:lang w:val="uk-UA"/>
        </w:rPr>
        <w:lastRenderedPageBreak/>
        <w:t>Обґрунтування шляхів і засобів розв’язання проблем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 xml:space="preserve"> Основні завдання, які випливають зі змісту Програми, можуть бути вирішені шляхом:</w:t>
      </w:r>
    </w:p>
    <w:p w:rsidR="00D3791E" w:rsidRPr="00D3791E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забезпечення об’єднання зусиль щодо розвитку фізичної культури і спорту у сільській місцевості органів місцевого самоврядування, громадських організацій, фізичних та юридичних осіб, широких верств населення;</w:t>
      </w:r>
    </w:p>
    <w:p w:rsidR="00D3791E" w:rsidRPr="00D3791E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удосконалення форм залучення різних груп населення до регулярних та повноцінних занять фізичною культурою та спортом за місцем їх проживання, навчання, роботи та у місцях масового відпочинку;</w:t>
      </w:r>
    </w:p>
    <w:p w:rsidR="00D3791E" w:rsidRPr="00D3791E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проведення фізкультурно-оздоровчої та спортивної роботи в усіх навчальних закладах, за місцем проживання та у місцях масового відпочинку громадян, а також фізкультурно-оздоровчої та реабілітаційної роботи серед інвалідів;</w:t>
      </w:r>
    </w:p>
    <w:p w:rsidR="00D3791E" w:rsidRPr="00D3791E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забезпечення розвитку різних видів спорту шляхом підтримки дитячого, дитячо-юнацького, резервного спорту, спорту інвалідів та спорту ветеранів;</w:t>
      </w:r>
    </w:p>
    <w:p w:rsidR="00D3791E" w:rsidRPr="00D3791E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впровадження дієвої системи фізкультурної просвіти населення, яка б сприяла формуванню традицій і культури здорового способу життя, престижу здоров’я, залученню громадян до активних занять фізичною культурою і спортом та формування нових цінностей та орієнтацій суспільства на збереження та зміцнення здоров’я людей;</w:t>
      </w:r>
    </w:p>
    <w:p w:rsidR="00D3791E" w:rsidRPr="00D3791E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переоснащення матеріально-технічної бази закладів дитячо-юнацького та резервного спорту;</w:t>
      </w:r>
    </w:p>
    <w:p w:rsidR="00D3791E" w:rsidRPr="00D3791E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удосконалення взаємодії з федераціями з видів спорту шляхом оптимізації та корекції наявних ресурсів у виконання поставлених завдань;</w:t>
      </w:r>
    </w:p>
    <w:p w:rsidR="00D3791E" w:rsidRPr="00D3791E" w:rsidRDefault="00D3791E" w:rsidP="00D3791E">
      <w:pPr>
        <w:numPr>
          <w:ilvl w:val="1"/>
          <w:numId w:val="35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розбудови спортивної інфраструктури шляхом будівництва спортивних споруд або реконструкції та модернізації діючих.</w:t>
      </w:r>
    </w:p>
    <w:p w:rsidR="00D3791E" w:rsidRPr="00D3791E" w:rsidRDefault="00D3791E" w:rsidP="00D379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3791E">
        <w:rPr>
          <w:rFonts w:ascii="Times New Roman" w:hAnsi="Times New Roman"/>
          <w:b/>
          <w:bCs/>
          <w:sz w:val="24"/>
          <w:szCs w:val="24"/>
          <w:lang w:val="uk-UA"/>
        </w:rPr>
        <w:t>Соціально-економічні наслідки виконання програми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 Виконання заходів з реалізації Програми дозволить:</w:t>
      </w:r>
    </w:p>
    <w:p w:rsidR="00D3791E" w:rsidRPr="00D3791E" w:rsidRDefault="00D3791E" w:rsidP="00D379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забезпечити перехід до нової моделі сфери фізичної культури та спорту;</w:t>
      </w:r>
    </w:p>
    <w:p w:rsidR="00D3791E" w:rsidRPr="00D3791E" w:rsidRDefault="00D3791E" w:rsidP="00D379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сформувати та модернізувати механізм розвитку сфери фізичної культури та спорту, її інфраструктури;</w:t>
      </w:r>
    </w:p>
    <w:p w:rsidR="00D3791E" w:rsidRPr="00D3791E" w:rsidRDefault="00D3791E" w:rsidP="00D379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створити умови для реалізації потенціалу населення, особливо молоді, спрямувати його на духовне та фізичне вдосконалення засобами фізичної культури та спорту;</w:t>
      </w:r>
    </w:p>
    <w:p w:rsidR="00D3791E" w:rsidRPr="00D3791E" w:rsidRDefault="00D3791E" w:rsidP="00D379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забезпечити зниження рівня злочинності серед підлітків і молоді, зупинити поширення наркоманії, алкоголізму, тютюнокуріння.</w:t>
      </w:r>
    </w:p>
    <w:p w:rsidR="00D3791E" w:rsidRPr="00D3791E" w:rsidRDefault="00D3791E" w:rsidP="00D379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3791E">
        <w:rPr>
          <w:rFonts w:ascii="Times New Roman" w:hAnsi="Times New Roman"/>
          <w:b/>
          <w:bCs/>
          <w:sz w:val="24"/>
          <w:szCs w:val="24"/>
          <w:lang w:val="uk-UA"/>
        </w:rPr>
        <w:t>Фінансування  програми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 5.1. Джерелами фінансування заходів Програми є: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-  кошти сільського бюджету </w:t>
      </w:r>
      <w:proofErr w:type="spellStart"/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Теплицької</w:t>
      </w:r>
      <w:proofErr w:type="spellEnd"/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 сільської ради;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-  кошти підприємств, установ та організацій;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-  гранти, спонсорські та благодійні внески ( клопотання надається від імені голови) 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5.2. Фінансування видатків передбачає відповідно до чинних нормативних актів оплату на проведення заходів щодо забезпечення реалізації Програми, включаючи кошти на нагородження (кубки,грамоти,призи) преміювання, відрядження та добові.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5.3. Щорічно при формуванні сільського бюджету </w:t>
      </w:r>
      <w:proofErr w:type="spellStart"/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Теплицької</w:t>
      </w:r>
      <w:proofErr w:type="spellEnd"/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 сільської ради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передбачаються кошти на заходи з реалізації Програми.</w:t>
      </w:r>
    </w:p>
    <w:p w:rsidR="00D3791E" w:rsidRPr="00D3791E" w:rsidRDefault="00D3791E" w:rsidP="00D3791E">
      <w:pPr>
        <w:spacing w:after="0"/>
        <w:jc w:val="both"/>
        <w:rPr>
          <w:rFonts w:ascii="Times New Roman" w:hAnsi="Times New Roman"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5.4. Розпорядником коштів на виконання заходів Програми визначити голову </w:t>
      </w:r>
      <w:proofErr w:type="spellStart"/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Теплицької</w:t>
      </w:r>
      <w:proofErr w:type="spellEnd"/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 сільської ради за погодженням з постійною </w:t>
      </w:r>
      <w:r w:rsidRPr="00D3791E">
        <w:rPr>
          <w:rFonts w:ascii="Times New Roman" w:hAnsi="Times New Roman"/>
          <w:sz w:val="24"/>
          <w:szCs w:val="24"/>
          <w:lang w:val="uk-UA"/>
        </w:rPr>
        <w:t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 </w:t>
      </w:r>
    </w:p>
    <w:p w:rsidR="00D3791E" w:rsidRPr="00D3791E" w:rsidRDefault="00D3791E" w:rsidP="00D3791E">
      <w:pPr>
        <w:jc w:val="both"/>
        <w:rPr>
          <w:rFonts w:ascii="Times New Roman" w:hAnsi="Times New Roman"/>
          <w:b/>
          <w:color w:val="282828"/>
          <w:sz w:val="24"/>
          <w:szCs w:val="24"/>
          <w:lang w:val="uk-UA"/>
        </w:rPr>
      </w:pP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5.5.Сума видатків на виконання Програми  </w:t>
      </w:r>
      <w:r w:rsidR="00F97AA2">
        <w:rPr>
          <w:rFonts w:ascii="Times New Roman" w:hAnsi="Times New Roman"/>
          <w:color w:val="282828"/>
          <w:sz w:val="24"/>
          <w:szCs w:val="24"/>
          <w:lang w:val="uk-UA"/>
        </w:rPr>
        <w:t>становить 28</w:t>
      </w:r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 xml:space="preserve">1,4 </w:t>
      </w:r>
      <w:proofErr w:type="spellStart"/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тис.грн</w:t>
      </w:r>
      <w:proofErr w:type="spellEnd"/>
      <w:r w:rsidRPr="00D3791E">
        <w:rPr>
          <w:rFonts w:ascii="Times New Roman" w:hAnsi="Times New Roman"/>
          <w:color w:val="282828"/>
          <w:sz w:val="24"/>
          <w:szCs w:val="24"/>
          <w:lang w:val="uk-UA"/>
        </w:rPr>
        <w:t>. (додаток 1).</w:t>
      </w:r>
    </w:p>
    <w:p w:rsidR="00D3791E" w:rsidRPr="00D3791E" w:rsidRDefault="00D3791E" w:rsidP="00D3791E">
      <w:pPr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Секретар сільської ради                                                       Наталія ШУТАК</w:t>
      </w:r>
    </w:p>
    <w:p w:rsidR="009601CE" w:rsidRPr="009601CE" w:rsidRDefault="009601CE" w:rsidP="009601C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9601CE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9601CE" w:rsidRPr="009601CE" w:rsidRDefault="009601CE" w:rsidP="009601C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9601CE">
        <w:rPr>
          <w:rFonts w:ascii="Times New Roman" w:hAnsi="Times New Roman"/>
          <w:sz w:val="24"/>
          <w:szCs w:val="24"/>
          <w:lang w:val="uk-UA"/>
        </w:rPr>
        <w:t>до Програми</w:t>
      </w:r>
    </w:p>
    <w:p w:rsidR="009601CE" w:rsidRPr="009601CE" w:rsidRDefault="009601CE" w:rsidP="009601C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Pr="009601CE" w:rsidRDefault="009601CE" w:rsidP="009601CE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601CE">
        <w:rPr>
          <w:rFonts w:ascii="Times New Roman" w:hAnsi="Times New Roman"/>
          <w:b/>
          <w:sz w:val="24"/>
          <w:szCs w:val="24"/>
          <w:lang w:val="uk-UA"/>
        </w:rPr>
        <w:t xml:space="preserve">Заходи Програми розвитку фізичної культури і спорту </w:t>
      </w:r>
      <w:proofErr w:type="spellStart"/>
      <w:r w:rsidRPr="009601CE">
        <w:rPr>
          <w:rFonts w:ascii="Times New Roman" w:hAnsi="Times New Roman"/>
          <w:b/>
          <w:sz w:val="24"/>
          <w:szCs w:val="24"/>
          <w:lang w:val="uk-UA"/>
        </w:rPr>
        <w:t>Теплицької</w:t>
      </w:r>
      <w:proofErr w:type="spellEnd"/>
      <w:r w:rsidRPr="009601CE">
        <w:rPr>
          <w:rFonts w:ascii="Times New Roman" w:hAnsi="Times New Roman"/>
          <w:b/>
          <w:sz w:val="24"/>
          <w:szCs w:val="24"/>
          <w:lang w:val="uk-UA"/>
        </w:rPr>
        <w:t xml:space="preserve"> сільської ради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Болградського району Одеської області </w:t>
      </w:r>
      <w:r w:rsidRPr="009601CE">
        <w:rPr>
          <w:rFonts w:ascii="Times New Roman" w:hAnsi="Times New Roman"/>
          <w:b/>
          <w:sz w:val="24"/>
          <w:szCs w:val="24"/>
          <w:lang w:val="uk-UA"/>
        </w:rPr>
        <w:t>на 2021-2025 роки</w:t>
      </w:r>
    </w:p>
    <w:tbl>
      <w:tblPr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00"/>
        <w:gridCol w:w="900"/>
        <w:gridCol w:w="900"/>
        <w:gridCol w:w="900"/>
        <w:gridCol w:w="900"/>
        <w:gridCol w:w="900"/>
        <w:gridCol w:w="1260"/>
      </w:tblGrid>
      <w:tr w:rsidR="009601CE" w:rsidRPr="009601CE" w:rsidTr="009601CE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4500" w:type="dxa"/>
            <w:gridSpan w:val="5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виконання, обсяги фінансування(</w:t>
            </w:r>
            <w:proofErr w:type="spellStart"/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60" w:type="dxa"/>
            <w:vMerge w:val="restart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</w:tr>
      <w:tr w:rsidR="009601CE" w:rsidRPr="009601CE" w:rsidTr="009601CE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60" w:type="dxa"/>
            <w:vMerge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Створити координаційний центр з представників найбільш поширених видів спорту на теренах сільської ради (футбол, гандбол, волейбол, важка атлетика, настільний теніс, рукопашний бій)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сільські культурно-масові заходи з краєзнавчого, спортивно </w:t>
            </w:r>
            <w:proofErr w:type="spellStart"/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–оздоровчого</w:t>
            </w:r>
            <w:proofErr w:type="spellEnd"/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військово</w:t>
            </w:r>
            <w:proofErr w:type="spellEnd"/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–патріотичного</w:t>
            </w:r>
            <w:proofErr w:type="spellEnd"/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напрямків 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Традиційно відзначати дати, присвячені визначеній проблемі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Запровадити проведення сільських спортивних турнірів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Запровадити посаду тренера ДЮСШ на договірних засадах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86,4</w:t>
            </w:r>
          </w:p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86,4</w:t>
            </w: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Зміцнити матеріальну базу спортінвентарю секцій, шкіл 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Здійснити ремонтні роботи спортивних закладів на території громади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Зміцнити матеріальну базу збірних команд громади (спортінвентар, форма)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Фінансувати участь представників села у змаганнях  різних рівнів (організація </w:t>
            </w: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транспорту, оплата відрядження, проживання,  добових…)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50,0</w:t>
            </w:r>
          </w:p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125,0</w:t>
            </w: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Запровадити фінансове стимулювання кращих спортсменів сільської ради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</w:tr>
      <w:tr w:rsidR="009601CE" w:rsidRPr="009601CE" w:rsidTr="009601CE">
        <w:tc>
          <w:tcPr>
            <w:tcW w:w="567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00" w:type="dxa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Спрямування коштів (субвенція) з місцевих бюджетів районному бюджету відповідно до вимог статей 85 та 91 бюджетного Кодексу України» на реалізацію заходів та участі спортсменів громади на районних етапах змагань з різних видів спорту 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</w:tr>
      <w:tr w:rsidR="009601CE" w:rsidRPr="009601CE" w:rsidTr="009601CE">
        <w:tc>
          <w:tcPr>
            <w:tcW w:w="4167" w:type="dxa"/>
            <w:gridSpan w:val="2"/>
            <w:shd w:val="clear" w:color="auto" w:fill="auto"/>
          </w:tcPr>
          <w:p w:rsidR="009601CE" w:rsidRPr="009601CE" w:rsidRDefault="009601CE" w:rsidP="00EF63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*Всього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136,4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00" w:type="dxa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0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260" w:type="dxa"/>
            <w:shd w:val="clear" w:color="auto" w:fill="auto"/>
          </w:tcPr>
          <w:p w:rsidR="009601CE" w:rsidRPr="009601CE" w:rsidRDefault="009601CE" w:rsidP="00EF634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01CE">
              <w:rPr>
                <w:rFonts w:ascii="Times New Roman" w:hAnsi="Times New Roman"/>
                <w:sz w:val="24"/>
                <w:szCs w:val="24"/>
                <w:lang w:val="uk-UA"/>
              </w:rPr>
              <w:t>281,4</w:t>
            </w:r>
          </w:p>
        </w:tc>
      </w:tr>
    </w:tbl>
    <w:p w:rsidR="009601CE" w:rsidRPr="009601CE" w:rsidRDefault="009601CE" w:rsidP="009601C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601CE" w:rsidRPr="009601CE" w:rsidRDefault="009601CE" w:rsidP="009601CE">
      <w:pPr>
        <w:rPr>
          <w:rFonts w:ascii="Times New Roman" w:hAnsi="Times New Roman"/>
          <w:sz w:val="24"/>
          <w:szCs w:val="24"/>
          <w:lang w:val="uk-UA"/>
        </w:rPr>
      </w:pPr>
      <w:r w:rsidRPr="009601CE">
        <w:rPr>
          <w:rFonts w:ascii="Times New Roman" w:hAnsi="Times New Roman"/>
          <w:sz w:val="24"/>
          <w:szCs w:val="24"/>
          <w:lang w:val="uk-UA"/>
        </w:rPr>
        <w:t>* Обсяги фінансування та перелік заходів може змінюватись протягом терміну виконання програми виходячи з наявного обсягу фінансових ресурсів та потреб ситуації.</w:t>
      </w:r>
    </w:p>
    <w:p w:rsidR="00502CEA" w:rsidRPr="00D3791E" w:rsidRDefault="00D3791E" w:rsidP="00A47ED3">
      <w:pPr>
        <w:rPr>
          <w:rFonts w:ascii="Times New Roman" w:hAnsi="Times New Roman"/>
          <w:b/>
          <w:sz w:val="24"/>
          <w:szCs w:val="24"/>
          <w:lang w:val="uk-UA"/>
        </w:rPr>
      </w:pPr>
      <w:r w:rsidRPr="00A47ED3">
        <w:rPr>
          <w:rFonts w:ascii="Times New Roman" w:hAnsi="Times New Roman"/>
          <w:lang w:val="uk-UA"/>
        </w:rPr>
        <w:t>Секретар сільської ради                                                       Наталія ШУТАК</w:t>
      </w: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97AA2" w:rsidRDefault="00F97AA2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601CE" w:rsidRDefault="009601C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2 </w:t>
      </w:r>
    </w:p>
    <w:p w:rsidR="00D3791E" w:rsidRPr="00D3791E" w:rsidRDefault="00D3791E" w:rsidP="00D3791E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до Програми</w:t>
      </w:r>
    </w:p>
    <w:p w:rsidR="00D3791E" w:rsidRPr="00D3791E" w:rsidRDefault="00D3791E" w:rsidP="00D3791E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3791E" w:rsidRPr="00D3791E" w:rsidRDefault="00D3791E" w:rsidP="00502C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791E">
        <w:rPr>
          <w:rFonts w:ascii="Times New Roman" w:hAnsi="Times New Roman"/>
          <w:b/>
          <w:sz w:val="24"/>
          <w:szCs w:val="24"/>
          <w:lang w:val="uk-UA"/>
        </w:rPr>
        <w:t>Паспорт  </w:t>
      </w:r>
    </w:p>
    <w:p w:rsidR="00502CEA" w:rsidRDefault="00D3791E" w:rsidP="00502C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791E">
        <w:rPr>
          <w:rFonts w:ascii="Times New Roman" w:hAnsi="Times New Roman"/>
          <w:b/>
          <w:sz w:val="24"/>
          <w:szCs w:val="24"/>
          <w:lang w:val="uk-UA"/>
        </w:rPr>
        <w:t>Програми розвитку фізичної культури і с</w:t>
      </w:r>
      <w:r w:rsidR="009601CE">
        <w:rPr>
          <w:rFonts w:ascii="Times New Roman" w:hAnsi="Times New Roman"/>
          <w:b/>
          <w:sz w:val="24"/>
          <w:szCs w:val="24"/>
          <w:lang w:val="uk-UA"/>
        </w:rPr>
        <w:t>п</w:t>
      </w:r>
      <w:r w:rsidRPr="00D3791E">
        <w:rPr>
          <w:rFonts w:ascii="Times New Roman" w:hAnsi="Times New Roman"/>
          <w:b/>
          <w:sz w:val="24"/>
          <w:szCs w:val="24"/>
          <w:lang w:val="uk-UA"/>
        </w:rPr>
        <w:t xml:space="preserve">орту </w:t>
      </w:r>
      <w:proofErr w:type="spellStart"/>
      <w:r w:rsidRPr="00D3791E">
        <w:rPr>
          <w:rFonts w:ascii="Times New Roman" w:hAnsi="Times New Roman"/>
          <w:b/>
          <w:sz w:val="24"/>
          <w:szCs w:val="24"/>
          <w:lang w:val="uk-UA"/>
        </w:rPr>
        <w:t>Теплицької</w:t>
      </w:r>
      <w:proofErr w:type="spellEnd"/>
      <w:r w:rsidRPr="00D3791E">
        <w:rPr>
          <w:rFonts w:ascii="Times New Roman" w:hAnsi="Times New Roman"/>
          <w:b/>
          <w:sz w:val="24"/>
          <w:szCs w:val="24"/>
          <w:lang w:val="uk-UA"/>
        </w:rPr>
        <w:t xml:space="preserve"> сільської ради </w:t>
      </w:r>
    </w:p>
    <w:p w:rsidR="00D3791E" w:rsidRPr="00D3791E" w:rsidRDefault="009601CE" w:rsidP="00502C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Болградського району Одеської області </w:t>
      </w:r>
      <w:r w:rsidR="00D3791E" w:rsidRPr="00D3791E">
        <w:rPr>
          <w:rFonts w:ascii="Times New Roman" w:hAnsi="Times New Roman"/>
          <w:b/>
          <w:sz w:val="24"/>
          <w:szCs w:val="24"/>
          <w:lang w:val="uk-UA"/>
        </w:rPr>
        <w:t>на 2021-2025 роки</w:t>
      </w:r>
    </w:p>
    <w:tbl>
      <w:tblPr>
        <w:tblW w:w="495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412"/>
        <w:gridCol w:w="4511"/>
        <w:gridCol w:w="4627"/>
      </w:tblGrid>
      <w:tr w:rsidR="00D3791E" w:rsidRPr="00D3791E" w:rsidTr="00AE4279">
        <w:trPr>
          <w:tblCellSpacing w:w="22" w:type="dxa"/>
        </w:trPr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Програма затверджена рішенням сільської ради від 17.02.2021 року</w:t>
            </w:r>
          </w:p>
        </w:tc>
        <w:tc>
          <w:tcPr>
            <w:tcW w:w="2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Ініціатор розробки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Виконком </w:t>
            </w:r>
            <w:proofErr w:type="spellStart"/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Теплицької</w:t>
            </w:r>
            <w:proofErr w:type="spellEnd"/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ради, відділ освіти молоді та спорту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Структурні підрозділи </w:t>
            </w:r>
            <w:proofErr w:type="spellStart"/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Теплицької</w:t>
            </w:r>
            <w:proofErr w:type="spellEnd"/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2021 - 2025 роки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усього ( тис. грн.) , у тому числі: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960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601C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3791E">
              <w:rPr>
                <w:rFonts w:ascii="Times New Roman" w:hAnsi="Times New Roman"/>
                <w:sz w:val="24"/>
                <w:szCs w:val="24"/>
                <w:lang w:val="uk-UA"/>
              </w:rPr>
              <w:t>1,4 тис. грн.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обласного бюджету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наявності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районного бюджету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наявності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бюджетів сіл, селищ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960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601C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3791E">
              <w:rPr>
                <w:rFonts w:ascii="Times New Roman" w:hAnsi="Times New Roman"/>
                <w:sz w:val="24"/>
                <w:szCs w:val="24"/>
                <w:lang w:val="uk-UA"/>
              </w:rPr>
              <w:t>1,4 тис. грн.</w:t>
            </w:r>
          </w:p>
        </w:tc>
      </w:tr>
      <w:tr w:rsidR="00D3791E" w:rsidRPr="00D3791E" w:rsidTr="00AE427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AE427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791E" w:rsidRPr="00D3791E" w:rsidRDefault="00D3791E" w:rsidP="00502CE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79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 бюджету сільської ради</w:t>
            </w:r>
          </w:p>
        </w:tc>
      </w:tr>
    </w:tbl>
    <w:p w:rsidR="00D3791E" w:rsidRPr="00D3791E" w:rsidRDefault="00D3791E" w:rsidP="00D3791E">
      <w:pPr>
        <w:rPr>
          <w:rFonts w:ascii="Times New Roman" w:hAnsi="Times New Roman"/>
          <w:sz w:val="24"/>
          <w:szCs w:val="24"/>
          <w:lang w:val="uk-UA"/>
        </w:rPr>
      </w:pPr>
    </w:p>
    <w:p w:rsidR="00D3791E" w:rsidRPr="00D3791E" w:rsidRDefault="00D3791E" w:rsidP="00D3791E">
      <w:pPr>
        <w:rPr>
          <w:rFonts w:ascii="Times New Roman" w:hAnsi="Times New Roman"/>
          <w:sz w:val="24"/>
          <w:szCs w:val="24"/>
          <w:lang w:val="uk-UA"/>
        </w:rPr>
      </w:pPr>
    </w:p>
    <w:p w:rsidR="00B06423" w:rsidRPr="000A7E32" w:rsidRDefault="00D3791E" w:rsidP="00502CEA">
      <w:pPr>
        <w:rPr>
          <w:rFonts w:ascii="Times New Roman" w:hAnsi="Times New Roman"/>
          <w:sz w:val="28"/>
          <w:szCs w:val="28"/>
          <w:lang w:val="uk-UA"/>
        </w:rPr>
      </w:pPr>
      <w:r w:rsidRPr="00D3791E">
        <w:rPr>
          <w:rFonts w:ascii="Times New Roman" w:hAnsi="Times New Roman"/>
          <w:sz w:val="24"/>
          <w:szCs w:val="24"/>
          <w:lang w:val="uk-UA"/>
        </w:rPr>
        <w:t>Секретар сільської ради                                                       Наталія ШУТАК</w:t>
      </w:r>
      <w:r w:rsidR="00B06423" w:rsidRPr="000A7E32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B06423" w:rsidRPr="000A7E32" w:rsidSect="009601CE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CF4"/>
    <w:multiLevelType w:val="hybridMultilevel"/>
    <w:tmpl w:val="5C48C380"/>
    <w:lvl w:ilvl="0" w:tplc="E7F0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148EB"/>
    <w:multiLevelType w:val="hybridMultilevel"/>
    <w:tmpl w:val="3E96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76EEE"/>
    <w:multiLevelType w:val="hybridMultilevel"/>
    <w:tmpl w:val="C30AE262"/>
    <w:lvl w:ilvl="0" w:tplc="B02C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F5D4A"/>
    <w:multiLevelType w:val="hybridMultilevel"/>
    <w:tmpl w:val="9C4214E0"/>
    <w:lvl w:ilvl="0" w:tplc="BF26AA9C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148D0B24"/>
    <w:multiLevelType w:val="hybridMultilevel"/>
    <w:tmpl w:val="F66AE43C"/>
    <w:lvl w:ilvl="0" w:tplc="1B3C3684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8F07583"/>
    <w:multiLevelType w:val="hybridMultilevel"/>
    <w:tmpl w:val="EF3EB9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F070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3AB43F3E"/>
    <w:multiLevelType w:val="hybridMultilevel"/>
    <w:tmpl w:val="86E47A00"/>
    <w:lvl w:ilvl="0" w:tplc="CE005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677AA3"/>
    <w:multiLevelType w:val="hybridMultilevel"/>
    <w:tmpl w:val="CFF6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54E10785"/>
    <w:multiLevelType w:val="hybridMultilevel"/>
    <w:tmpl w:val="289AF05C"/>
    <w:lvl w:ilvl="0" w:tplc="9CC4819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B516D94"/>
    <w:multiLevelType w:val="hybridMultilevel"/>
    <w:tmpl w:val="1EE49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5AC3F8F"/>
    <w:multiLevelType w:val="hybridMultilevel"/>
    <w:tmpl w:val="7BACE7A8"/>
    <w:lvl w:ilvl="0" w:tplc="E7F0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E7F070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13F6299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5"/>
  </w:num>
  <w:num w:numId="7">
    <w:abstractNumId w:val="29"/>
  </w:num>
  <w:num w:numId="8">
    <w:abstractNumId w:val="24"/>
  </w:num>
  <w:num w:numId="9">
    <w:abstractNumId w:val="13"/>
  </w:num>
  <w:num w:numId="10">
    <w:abstractNumId w:val="14"/>
  </w:num>
  <w:num w:numId="11">
    <w:abstractNumId w:val="18"/>
  </w:num>
  <w:num w:numId="12">
    <w:abstractNumId w:val="27"/>
  </w:num>
  <w:num w:numId="13">
    <w:abstractNumId w:val="32"/>
  </w:num>
  <w:num w:numId="14">
    <w:abstractNumId w:val="10"/>
  </w:num>
  <w:num w:numId="15">
    <w:abstractNumId w:val="11"/>
  </w:num>
  <w:num w:numId="16">
    <w:abstractNumId w:val="17"/>
  </w:num>
  <w:num w:numId="17">
    <w:abstractNumId w:val="28"/>
  </w:num>
  <w:num w:numId="18">
    <w:abstractNumId w:val="23"/>
  </w:num>
  <w:num w:numId="19">
    <w:abstractNumId w:val="33"/>
  </w:num>
  <w:num w:numId="20">
    <w:abstractNumId w:val="34"/>
  </w:num>
  <w:num w:numId="21">
    <w:abstractNumId w:val="21"/>
  </w:num>
  <w:num w:numId="22">
    <w:abstractNumId w:val="19"/>
  </w:num>
  <w:num w:numId="23">
    <w:abstractNumId w:val="4"/>
  </w:num>
  <w:num w:numId="24">
    <w:abstractNumId w:val="25"/>
  </w:num>
  <w:num w:numId="25">
    <w:abstractNumId w:val="7"/>
  </w:num>
  <w:num w:numId="26">
    <w:abstractNumId w:val="2"/>
  </w:num>
  <w:num w:numId="27">
    <w:abstractNumId w:val="16"/>
  </w:num>
  <w:num w:numId="28">
    <w:abstractNumId w:val="1"/>
  </w:num>
  <w:num w:numId="29">
    <w:abstractNumId w:val="8"/>
  </w:num>
  <w:num w:numId="30">
    <w:abstractNumId w:val="20"/>
  </w:num>
  <w:num w:numId="31">
    <w:abstractNumId w:val="3"/>
  </w:num>
  <w:num w:numId="32">
    <w:abstractNumId w:val="22"/>
  </w:num>
  <w:num w:numId="33">
    <w:abstractNumId w:val="26"/>
  </w:num>
  <w:num w:numId="34">
    <w:abstractNumId w:val="30"/>
  </w:num>
  <w:num w:numId="35">
    <w:abstractNumId w:val="9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421922"/>
    <w:rsid w:val="000140B3"/>
    <w:rsid w:val="00020903"/>
    <w:rsid w:val="00035CD2"/>
    <w:rsid w:val="0004475B"/>
    <w:rsid w:val="000471B0"/>
    <w:rsid w:val="00047EF7"/>
    <w:rsid w:val="000633B0"/>
    <w:rsid w:val="000648D1"/>
    <w:rsid w:val="0006509B"/>
    <w:rsid w:val="00071E35"/>
    <w:rsid w:val="00074735"/>
    <w:rsid w:val="000763C2"/>
    <w:rsid w:val="00076ECD"/>
    <w:rsid w:val="0008397B"/>
    <w:rsid w:val="000863F9"/>
    <w:rsid w:val="0008779F"/>
    <w:rsid w:val="00092E44"/>
    <w:rsid w:val="000932A7"/>
    <w:rsid w:val="0009457B"/>
    <w:rsid w:val="000A12FA"/>
    <w:rsid w:val="000A5590"/>
    <w:rsid w:val="000A7E32"/>
    <w:rsid w:val="000C2F83"/>
    <w:rsid w:val="000C535F"/>
    <w:rsid w:val="000C6DDE"/>
    <w:rsid w:val="000D6731"/>
    <w:rsid w:val="000D6FAA"/>
    <w:rsid w:val="000F1DA3"/>
    <w:rsid w:val="000F3F59"/>
    <w:rsid w:val="00102D7F"/>
    <w:rsid w:val="00123087"/>
    <w:rsid w:val="00140915"/>
    <w:rsid w:val="00151299"/>
    <w:rsid w:val="00154AC5"/>
    <w:rsid w:val="0015520A"/>
    <w:rsid w:val="0016176F"/>
    <w:rsid w:val="0016498B"/>
    <w:rsid w:val="00197BDC"/>
    <w:rsid w:val="001A06B6"/>
    <w:rsid w:val="001A1938"/>
    <w:rsid w:val="001A213A"/>
    <w:rsid w:val="001A72E0"/>
    <w:rsid w:val="001B1CE1"/>
    <w:rsid w:val="001B5F9B"/>
    <w:rsid w:val="001C3ACB"/>
    <w:rsid w:val="001C4822"/>
    <w:rsid w:val="001E293F"/>
    <w:rsid w:val="001F27D5"/>
    <w:rsid w:val="001F6365"/>
    <w:rsid w:val="002100D2"/>
    <w:rsid w:val="00213463"/>
    <w:rsid w:val="00215738"/>
    <w:rsid w:val="00220947"/>
    <w:rsid w:val="00221D82"/>
    <w:rsid w:val="00224AAA"/>
    <w:rsid w:val="0023407D"/>
    <w:rsid w:val="00236D43"/>
    <w:rsid w:val="00242619"/>
    <w:rsid w:val="00246F9E"/>
    <w:rsid w:val="00250698"/>
    <w:rsid w:val="00250A94"/>
    <w:rsid w:val="00253A64"/>
    <w:rsid w:val="002542A8"/>
    <w:rsid w:val="00255B1B"/>
    <w:rsid w:val="00261498"/>
    <w:rsid w:val="002632FC"/>
    <w:rsid w:val="002765FA"/>
    <w:rsid w:val="00281FFD"/>
    <w:rsid w:val="0028555B"/>
    <w:rsid w:val="00287F99"/>
    <w:rsid w:val="00292EB2"/>
    <w:rsid w:val="00295DBB"/>
    <w:rsid w:val="002972FF"/>
    <w:rsid w:val="002A1007"/>
    <w:rsid w:val="002A4F43"/>
    <w:rsid w:val="002B2869"/>
    <w:rsid w:val="002B5ECF"/>
    <w:rsid w:val="002B7B92"/>
    <w:rsid w:val="002C4FD2"/>
    <w:rsid w:val="002D17BC"/>
    <w:rsid w:val="002D6998"/>
    <w:rsid w:val="002E014F"/>
    <w:rsid w:val="002F69DF"/>
    <w:rsid w:val="003002FE"/>
    <w:rsid w:val="003018D9"/>
    <w:rsid w:val="00315B56"/>
    <w:rsid w:val="00317AB1"/>
    <w:rsid w:val="00332C93"/>
    <w:rsid w:val="00333E09"/>
    <w:rsid w:val="0034011D"/>
    <w:rsid w:val="00343770"/>
    <w:rsid w:val="00351C96"/>
    <w:rsid w:val="003678A2"/>
    <w:rsid w:val="00373AC9"/>
    <w:rsid w:val="00383F73"/>
    <w:rsid w:val="00391427"/>
    <w:rsid w:val="00395524"/>
    <w:rsid w:val="003A0729"/>
    <w:rsid w:val="003A2253"/>
    <w:rsid w:val="003A25C1"/>
    <w:rsid w:val="003B187D"/>
    <w:rsid w:val="003B6B4E"/>
    <w:rsid w:val="003C1335"/>
    <w:rsid w:val="003D1472"/>
    <w:rsid w:val="003E27F6"/>
    <w:rsid w:val="003E4636"/>
    <w:rsid w:val="003F0610"/>
    <w:rsid w:val="003F2494"/>
    <w:rsid w:val="003F48DD"/>
    <w:rsid w:val="003F6995"/>
    <w:rsid w:val="004130A2"/>
    <w:rsid w:val="00421922"/>
    <w:rsid w:val="004333FA"/>
    <w:rsid w:val="0043414A"/>
    <w:rsid w:val="00437986"/>
    <w:rsid w:val="004410A1"/>
    <w:rsid w:val="004419B9"/>
    <w:rsid w:val="00446275"/>
    <w:rsid w:val="00466EE6"/>
    <w:rsid w:val="00473DBB"/>
    <w:rsid w:val="0047724F"/>
    <w:rsid w:val="00477ACA"/>
    <w:rsid w:val="00477CFB"/>
    <w:rsid w:val="004845FC"/>
    <w:rsid w:val="00490960"/>
    <w:rsid w:val="004969EB"/>
    <w:rsid w:val="004A0045"/>
    <w:rsid w:val="004C4321"/>
    <w:rsid w:val="004C6B1A"/>
    <w:rsid w:val="004C6CAE"/>
    <w:rsid w:val="004D1997"/>
    <w:rsid w:val="004D4927"/>
    <w:rsid w:val="004E1EF0"/>
    <w:rsid w:val="00500EA6"/>
    <w:rsid w:val="00502CEA"/>
    <w:rsid w:val="00504E58"/>
    <w:rsid w:val="00505E82"/>
    <w:rsid w:val="00531215"/>
    <w:rsid w:val="00537258"/>
    <w:rsid w:val="005416F1"/>
    <w:rsid w:val="0054743E"/>
    <w:rsid w:val="005500E6"/>
    <w:rsid w:val="00556F6C"/>
    <w:rsid w:val="00557F32"/>
    <w:rsid w:val="00574284"/>
    <w:rsid w:val="00584530"/>
    <w:rsid w:val="00585FC7"/>
    <w:rsid w:val="00586BB6"/>
    <w:rsid w:val="00591E1A"/>
    <w:rsid w:val="00592823"/>
    <w:rsid w:val="00592E8E"/>
    <w:rsid w:val="00596E22"/>
    <w:rsid w:val="005976FB"/>
    <w:rsid w:val="00597EF9"/>
    <w:rsid w:val="005A20D2"/>
    <w:rsid w:val="005A26A8"/>
    <w:rsid w:val="005A527B"/>
    <w:rsid w:val="005B037C"/>
    <w:rsid w:val="005B64FF"/>
    <w:rsid w:val="005C7F36"/>
    <w:rsid w:val="005D02C7"/>
    <w:rsid w:val="005D2995"/>
    <w:rsid w:val="005E20A3"/>
    <w:rsid w:val="005E3824"/>
    <w:rsid w:val="00606F3B"/>
    <w:rsid w:val="00610965"/>
    <w:rsid w:val="00616F1A"/>
    <w:rsid w:val="00636915"/>
    <w:rsid w:val="006374C6"/>
    <w:rsid w:val="006413B2"/>
    <w:rsid w:val="00641A17"/>
    <w:rsid w:val="00661122"/>
    <w:rsid w:val="00697F67"/>
    <w:rsid w:val="006A57EF"/>
    <w:rsid w:val="006A5AAB"/>
    <w:rsid w:val="006B6810"/>
    <w:rsid w:val="006C2FF6"/>
    <w:rsid w:val="006E2A58"/>
    <w:rsid w:val="006E70A2"/>
    <w:rsid w:val="006F3166"/>
    <w:rsid w:val="006F4DDB"/>
    <w:rsid w:val="00712DBA"/>
    <w:rsid w:val="00721D98"/>
    <w:rsid w:val="00725777"/>
    <w:rsid w:val="00730928"/>
    <w:rsid w:val="007362C8"/>
    <w:rsid w:val="0074343F"/>
    <w:rsid w:val="00746FD7"/>
    <w:rsid w:val="00752554"/>
    <w:rsid w:val="00760CF4"/>
    <w:rsid w:val="00767AFB"/>
    <w:rsid w:val="007939F8"/>
    <w:rsid w:val="00793A57"/>
    <w:rsid w:val="00793CC4"/>
    <w:rsid w:val="007A40E3"/>
    <w:rsid w:val="007B0223"/>
    <w:rsid w:val="007B058D"/>
    <w:rsid w:val="007B089A"/>
    <w:rsid w:val="007D00B5"/>
    <w:rsid w:val="007D267F"/>
    <w:rsid w:val="007D67A8"/>
    <w:rsid w:val="007E16EE"/>
    <w:rsid w:val="007E79B9"/>
    <w:rsid w:val="007F026A"/>
    <w:rsid w:val="007F6E55"/>
    <w:rsid w:val="00800391"/>
    <w:rsid w:val="00801602"/>
    <w:rsid w:val="00813177"/>
    <w:rsid w:val="008202B6"/>
    <w:rsid w:val="00820D8E"/>
    <w:rsid w:val="00832B22"/>
    <w:rsid w:val="00842D15"/>
    <w:rsid w:val="00843115"/>
    <w:rsid w:val="00852BA6"/>
    <w:rsid w:val="00863671"/>
    <w:rsid w:val="0088422F"/>
    <w:rsid w:val="00897854"/>
    <w:rsid w:val="008A12B0"/>
    <w:rsid w:val="008C0089"/>
    <w:rsid w:val="008C5CC1"/>
    <w:rsid w:val="008C6AA1"/>
    <w:rsid w:val="008D1FEC"/>
    <w:rsid w:val="008D74AE"/>
    <w:rsid w:val="008E38EB"/>
    <w:rsid w:val="008E4071"/>
    <w:rsid w:val="008E5F74"/>
    <w:rsid w:val="008F7AC0"/>
    <w:rsid w:val="00903402"/>
    <w:rsid w:val="00903BC4"/>
    <w:rsid w:val="00906C3B"/>
    <w:rsid w:val="00907224"/>
    <w:rsid w:val="00913CE0"/>
    <w:rsid w:val="00925A45"/>
    <w:rsid w:val="00934A90"/>
    <w:rsid w:val="0093794D"/>
    <w:rsid w:val="009415A7"/>
    <w:rsid w:val="00941D3D"/>
    <w:rsid w:val="00953A34"/>
    <w:rsid w:val="009573CC"/>
    <w:rsid w:val="009601CE"/>
    <w:rsid w:val="0097345F"/>
    <w:rsid w:val="009845E5"/>
    <w:rsid w:val="00994AE5"/>
    <w:rsid w:val="009A4B9A"/>
    <w:rsid w:val="009A5222"/>
    <w:rsid w:val="009A77B5"/>
    <w:rsid w:val="009B2FF0"/>
    <w:rsid w:val="009B30E7"/>
    <w:rsid w:val="009B51F1"/>
    <w:rsid w:val="009C55A5"/>
    <w:rsid w:val="009C63C9"/>
    <w:rsid w:val="009D22F9"/>
    <w:rsid w:val="009E63B3"/>
    <w:rsid w:val="009F39C7"/>
    <w:rsid w:val="00A045D3"/>
    <w:rsid w:val="00A10143"/>
    <w:rsid w:val="00A16A09"/>
    <w:rsid w:val="00A207A7"/>
    <w:rsid w:val="00A34A3E"/>
    <w:rsid w:val="00A378F5"/>
    <w:rsid w:val="00A430E7"/>
    <w:rsid w:val="00A47ED3"/>
    <w:rsid w:val="00A51F51"/>
    <w:rsid w:val="00A53544"/>
    <w:rsid w:val="00A549AE"/>
    <w:rsid w:val="00A55E42"/>
    <w:rsid w:val="00A603A1"/>
    <w:rsid w:val="00A73977"/>
    <w:rsid w:val="00A74355"/>
    <w:rsid w:val="00A7458F"/>
    <w:rsid w:val="00A75F83"/>
    <w:rsid w:val="00A8211D"/>
    <w:rsid w:val="00A9006C"/>
    <w:rsid w:val="00A9624E"/>
    <w:rsid w:val="00A96C00"/>
    <w:rsid w:val="00AA1150"/>
    <w:rsid w:val="00AA32CC"/>
    <w:rsid w:val="00AB2BF7"/>
    <w:rsid w:val="00AB4F53"/>
    <w:rsid w:val="00AC07BF"/>
    <w:rsid w:val="00AD4F96"/>
    <w:rsid w:val="00AD5A26"/>
    <w:rsid w:val="00AF6478"/>
    <w:rsid w:val="00AF728D"/>
    <w:rsid w:val="00B01D59"/>
    <w:rsid w:val="00B04D69"/>
    <w:rsid w:val="00B06423"/>
    <w:rsid w:val="00B134C4"/>
    <w:rsid w:val="00B16B46"/>
    <w:rsid w:val="00B2455C"/>
    <w:rsid w:val="00B30354"/>
    <w:rsid w:val="00B43E98"/>
    <w:rsid w:val="00B711E2"/>
    <w:rsid w:val="00B92D2E"/>
    <w:rsid w:val="00BA3718"/>
    <w:rsid w:val="00BB2824"/>
    <w:rsid w:val="00BB5C04"/>
    <w:rsid w:val="00BB70DB"/>
    <w:rsid w:val="00BC15A7"/>
    <w:rsid w:val="00BC7448"/>
    <w:rsid w:val="00BD57EC"/>
    <w:rsid w:val="00BF5826"/>
    <w:rsid w:val="00BF5F36"/>
    <w:rsid w:val="00BF5FBE"/>
    <w:rsid w:val="00C01AA8"/>
    <w:rsid w:val="00C26B45"/>
    <w:rsid w:val="00C3575B"/>
    <w:rsid w:val="00C41410"/>
    <w:rsid w:val="00C415D0"/>
    <w:rsid w:val="00C4201B"/>
    <w:rsid w:val="00C643E9"/>
    <w:rsid w:val="00C746C6"/>
    <w:rsid w:val="00C818AE"/>
    <w:rsid w:val="00C81E19"/>
    <w:rsid w:val="00C83343"/>
    <w:rsid w:val="00C85E52"/>
    <w:rsid w:val="00C94669"/>
    <w:rsid w:val="00C9506A"/>
    <w:rsid w:val="00CC6740"/>
    <w:rsid w:val="00CD0090"/>
    <w:rsid w:val="00CD0DE6"/>
    <w:rsid w:val="00CD0E2F"/>
    <w:rsid w:val="00CE3A30"/>
    <w:rsid w:val="00CE6FCE"/>
    <w:rsid w:val="00CE7F4E"/>
    <w:rsid w:val="00CF60D1"/>
    <w:rsid w:val="00D02BF2"/>
    <w:rsid w:val="00D04784"/>
    <w:rsid w:val="00D354B9"/>
    <w:rsid w:val="00D3791E"/>
    <w:rsid w:val="00D43A97"/>
    <w:rsid w:val="00D47CBD"/>
    <w:rsid w:val="00D70986"/>
    <w:rsid w:val="00D737C5"/>
    <w:rsid w:val="00D74BBD"/>
    <w:rsid w:val="00D85084"/>
    <w:rsid w:val="00D93370"/>
    <w:rsid w:val="00D95250"/>
    <w:rsid w:val="00DA52FF"/>
    <w:rsid w:val="00DA6E2A"/>
    <w:rsid w:val="00DC2C3C"/>
    <w:rsid w:val="00DE06E5"/>
    <w:rsid w:val="00DE26D8"/>
    <w:rsid w:val="00DE3463"/>
    <w:rsid w:val="00DE40E5"/>
    <w:rsid w:val="00DE44B4"/>
    <w:rsid w:val="00DE7D67"/>
    <w:rsid w:val="00DF047C"/>
    <w:rsid w:val="00DF0766"/>
    <w:rsid w:val="00DF14A2"/>
    <w:rsid w:val="00DF5E4F"/>
    <w:rsid w:val="00E07BD3"/>
    <w:rsid w:val="00E119A6"/>
    <w:rsid w:val="00E12B02"/>
    <w:rsid w:val="00E13507"/>
    <w:rsid w:val="00E16668"/>
    <w:rsid w:val="00E22602"/>
    <w:rsid w:val="00E24417"/>
    <w:rsid w:val="00E54F0A"/>
    <w:rsid w:val="00E65D70"/>
    <w:rsid w:val="00E763FC"/>
    <w:rsid w:val="00E76B85"/>
    <w:rsid w:val="00E916D5"/>
    <w:rsid w:val="00E92C6C"/>
    <w:rsid w:val="00EA45BA"/>
    <w:rsid w:val="00EC0E7D"/>
    <w:rsid w:val="00ED0119"/>
    <w:rsid w:val="00EE7DC8"/>
    <w:rsid w:val="00F06B30"/>
    <w:rsid w:val="00F270BA"/>
    <w:rsid w:val="00F35E9D"/>
    <w:rsid w:val="00F367D6"/>
    <w:rsid w:val="00F37008"/>
    <w:rsid w:val="00F47D50"/>
    <w:rsid w:val="00F62CEB"/>
    <w:rsid w:val="00F77D7E"/>
    <w:rsid w:val="00F909F6"/>
    <w:rsid w:val="00F97846"/>
    <w:rsid w:val="00F97A12"/>
    <w:rsid w:val="00F97AA2"/>
    <w:rsid w:val="00FA6176"/>
    <w:rsid w:val="00FB1794"/>
    <w:rsid w:val="00FC1530"/>
    <w:rsid w:val="00FC38F0"/>
    <w:rsid w:val="00FD2F17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link w:val="a9"/>
    <w:qFormat/>
    <w:rsid w:val="00421922"/>
    <w:rPr>
      <w:rFonts w:ascii="Times New Roman" w:hAnsi="Times New Roman"/>
      <w:lang w:eastAsia="uk-UA"/>
    </w:rPr>
  </w:style>
  <w:style w:type="paragraph" w:styleId="aa">
    <w:name w:val="Balloon Text"/>
    <w:basedOn w:val="a"/>
    <w:link w:val="ab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018D9"/>
    <w:pPr>
      <w:ind w:left="720"/>
      <w:contextualSpacing/>
    </w:pPr>
  </w:style>
  <w:style w:type="character" w:customStyle="1" w:styleId="a9">
    <w:name w:val="Без интервала Знак"/>
    <w:link w:val="a8"/>
    <w:uiPriority w:val="1"/>
    <w:locked/>
    <w:rsid w:val="008C0089"/>
    <w:rPr>
      <w:rFonts w:ascii="Times New Roman" w:hAnsi="Times New Roman"/>
      <w:lang w:eastAsia="uk-UA"/>
    </w:rPr>
  </w:style>
  <w:style w:type="paragraph" w:styleId="ad">
    <w:name w:val="Normal (Web)"/>
    <w:basedOn w:val="a"/>
    <w:uiPriority w:val="99"/>
    <w:semiHidden/>
    <w:locked/>
    <w:rsid w:val="00BF5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qFormat/>
    <w:rsid w:val="00D379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D0DA-8D24-4AB4-B9FF-86D3C8DD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User1</cp:lastModifiedBy>
  <cp:revision>16</cp:revision>
  <cp:lastPrinted>2025-03-24T08:07:00Z</cp:lastPrinted>
  <dcterms:created xsi:type="dcterms:W3CDTF">2024-05-15T09:15:00Z</dcterms:created>
  <dcterms:modified xsi:type="dcterms:W3CDTF">2025-03-24T08:08:00Z</dcterms:modified>
</cp:coreProperties>
</file>