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D05" w:rsidRPr="00852BB4" w:rsidRDefault="00681D05" w:rsidP="00681D05">
      <w:pPr>
        <w:autoSpaceDE w:val="0"/>
        <w:autoSpaceDN w:val="0"/>
        <w:adjustRightInd w:val="0"/>
        <w:jc w:val="center"/>
      </w:pPr>
      <w:r w:rsidRPr="00852BB4">
        <w:object w:dxaOrig="3765" w:dyaOrig="4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48.6pt" o:ole="" fillcolor="window">
            <v:imagedata r:id="rId5" o:title=""/>
          </v:shape>
          <o:OLEObject Type="Embed" ProgID="PBrush" ShapeID="_x0000_i1025" DrawAspect="Content" ObjectID="_1773642009" r:id="rId6"/>
        </w:object>
      </w:r>
    </w:p>
    <w:p w:rsidR="00681D05" w:rsidRPr="00852BB4" w:rsidRDefault="00681D05" w:rsidP="00681D05">
      <w:pPr>
        <w:jc w:val="center"/>
        <w:rPr>
          <w:b/>
        </w:rPr>
      </w:pPr>
    </w:p>
    <w:p w:rsidR="00681D05" w:rsidRPr="000A4CB6" w:rsidRDefault="0054024B" w:rsidP="00681D05">
      <w:pPr>
        <w:pStyle w:val="1"/>
        <w:jc w:val="center"/>
        <w:rPr>
          <w:b/>
          <w:szCs w:val="28"/>
        </w:rPr>
      </w:pPr>
      <w:r>
        <w:rPr>
          <w:b/>
          <w:szCs w:val="28"/>
        </w:rPr>
        <w:t xml:space="preserve">ТЕПЛИЦЬКА СІЛЬСЬКА </w:t>
      </w:r>
      <w:r w:rsidR="00681D05" w:rsidRPr="000A4CB6">
        <w:rPr>
          <w:b/>
          <w:szCs w:val="28"/>
        </w:rPr>
        <w:t xml:space="preserve">РАДА </w:t>
      </w:r>
    </w:p>
    <w:p w:rsidR="00681D05" w:rsidRPr="000A4CB6" w:rsidRDefault="0054024B" w:rsidP="00681D05">
      <w:pPr>
        <w:pStyle w:val="1"/>
        <w:jc w:val="center"/>
        <w:rPr>
          <w:b/>
          <w:szCs w:val="28"/>
        </w:rPr>
      </w:pPr>
      <w:r>
        <w:rPr>
          <w:b/>
          <w:szCs w:val="28"/>
        </w:rPr>
        <w:t xml:space="preserve">БОЛГРАДСЬКОГО </w:t>
      </w:r>
      <w:r w:rsidR="00681D05" w:rsidRPr="000A4CB6">
        <w:rPr>
          <w:b/>
          <w:szCs w:val="28"/>
        </w:rPr>
        <w:t>РАЙОНУ</w:t>
      </w:r>
      <w:r w:rsidR="00681D05" w:rsidRPr="000A4CB6">
        <w:rPr>
          <w:szCs w:val="28"/>
        </w:rPr>
        <w:t xml:space="preserve"> </w:t>
      </w:r>
      <w:r>
        <w:rPr>
          <w:b/>
          <w:szCs w:val="28"/>
        </w:rPr>
        <w:t>ОДЕСЬКОЇ</w:t>
      </w:r>
      <w:r w:rsidR="00681D05" w:rsidRPr="000A4CB6">
        <w:rPr>
          <w:b/>
          <w:szCs w:val="28"/>
        </w:rPr>
        <w:t xml:space="preserve"> ОБЛАСТІ</w:t>
      </w:r>
    </w:p>
    <w:p w:rsidR="00681D05" w:rsidRPr="0054024B" w:rsidRDefault="00681D05" w:rsidP="00681D05">
      <w:pPr>
        <w:jc w:val="center"/>
        <w:rPr>
          <w:rFonts w:ascii="Times New Roman" w:hAnsi="Times New Roman" w:cs="Times New Roman"/>
          <w:b/>
          <w:sz w:val="28"/>
          <w:szCs w:val="28"/>
          <w:lang w:val="uk-UA"/>
        </w:rPr>
      </w:pPr>
      <w:r w:rsidRPr="0054024B">
        <w:rPr>
          <w:rFonts w:ascii="Times New Roman" w:hAnsi="Times New Roman" w:cs="Times New Roman"/>
          <w:b/>
          <w:sz w:val="28"/>
          <w:szCs w:val="28"/>
        </w:rPr>
        <w:t>ВИКОНАВЧИЙ  КОМІТЕТ</w:t>
      </w:r>
    </w:p>
    <w:p w:rsidR="00681D05" w:rsidRDefault="0054024B" w:rsidP="00681D05">
      <w:pPr>
        <w:rPr>
          <w:sz w:val="28"/>
          <w:szCs w:val="28"/>
        </w:rPr>
      </w:pPr>
      <w:r>
        <w:rPr>
          <w:sz w:val="28"/>
          <w:szCs w:val="28"/>
        </w:rPr>
        <w:t xml:space="preserve">                                                   </w:t>
      </w:r>
      <w:r w:rsidR="002B485E">
        <w:rPr>
          <w:rFonts w:ascii="Times New Roman" w:hAnsi="Times New Roman" w:cs="Times New Roman"/>
          <w:b/>
          <w:spacing w:val="20"/>
          <w:sz w:val="28"/>
          <w:szCs w:val="28"/>
          <w:lang w:val="uk-UA"/>
        </w:rPr>
        <w:t xml:space="preserve">    </w:t>
      </w:r>
      <w:r>
        <w:rPr>
          <w:rFonts w:ascii="Times New Roman" w:hAnsi="Times New Roman" w:cs="Times New Roman"/>
          <w:b/>
          <w:spacing w:val="20"/>
          <w:sz w:val="28"/>
          <w:szCs w:val="28"/>
          <w:lang w:val="uk-UA"/>
        </w:rPr>
        <w:t xml:space="preserve"> РІШЕННЯ</w:t>
      </w:r>
      <w:r w:rsidR="00681D05" w:rsidRPr="00852BB4">
        <w:rPr>
          <w:b/>
          <w:i/>
          <w:sz w:val="28"/>
          <w:szCs w:val="28"/>
          <w:u w:val="single"/>
        </w:rPr>
        <w:t xml:space="preserve"> </w:t>
      </w:r>
      <w:r w:rsidR="00681D05" w:rsidRPr="00852BB4">
        <w:rPr>
          <w:sz w:val="28"/>
          <w:szCs w:val="28"/>
        </w:rPr>
        <w:t xml:space="preserve">    </w:t>
      </w:r>
    </w:p>
    <w:p w:rsidR="00681D05" w:rsidRDefault="00071367" w:rsidP="00C5666F">
      <w:pPr>
        <w:spacing w:after="0"/>
        <w:rPr>
          <w:rFonts w:ascii="Times New Roman" w:hAnsi="Times New Roman" w:cs="Times New Roman"/>
          <w:b/>
          <w:sz w:val="28"/>
          <w:szCs w:val="28"/>
          <w:lang w:val="uk-UA"/>
        </w:rPr>
      </w:pPr>
      <w:r>
        <w:rPr>
          <w:rFonts w:ascii="Times New Roman" w:hAnsi="Times New Roman" w:cs="Times New Roman"/>
          <w:b/>
          <w:sz w:val="28"/>
          <w:szCs w:val="28"/>
          <w:lang w:val="uk-UA"/>
        </w:rPr>
        <w:t>Про створення місцевої субланки</w:t>
      </w:r>
    </w:p>
    <w:p w:rsidR="00C5666F" w:rsidRDefault="00C5666F" w:rsidP="00C5666F">
      <w:pPr>
        <w:spacing w:after="0"/>
        <w:rPr>
          <w:rFonts w:ascii="Times New Roman" w:hAnsi="Times New Roman" w:cs="Times New Roman"/>
          <w:b/>
          <w:sz w:val="28"/>
          <w:szCs w:val="28"/>
          <w:lang w:val="uk-UA"/>
        </w:rPr>
      </w:pPr>
      <w:r>
        <w:rPr>
          <w:rFonts w:ascii="Times New Roman" w:hAnsi="Times New Roman" w:cs="Times New Roman"/>
          <w:b/>
          <w:sz w:val="28"/>
          <w:szCs w:val="28"/>
          <w:lang w:val="uk-UA"/>
        </w:rPr>
        <w:t>територіальної  підсистеми єдиної</w:t>
      </w:r>
    </w:p>
    <w:p w:rsidR="00C5666F" w:rsidRDefault="00C5666F" w:rsidP="00C5666F">
      <w:pPr>
        <w:spacing w:after="0"/>
        <w:rPr>
          <w:rFonts w:ascii="Times New Roman" w:hAnsi="Times New Roman" w:cs="Times New Roman"/>
          <w:b/>
          <w:sz w:val="28"/>
          <w:szCs w:val="28"/>
          <w:lang w:val="uk-UA"/>
        </w:rPr>
      </w:pPr>
      <w:r>
        <w:rPr>
          <w:rFonts w:ascii="Times New Roman" w:hAnsi="Times New Roman" w:cs="Times New Roman"/>
          <w:b/>
          <w:sz w:val="28"/>
          <w:szCs w:val="28"/>
          <w:lang w:val="uk-UA"/>
        </w:rPr>
        <w:t>державної системи цивільного захисту</w:t>
      </w:r>
    </w:p>
    <w:p w:rsidR="00C5666F" w:rsidRPr="0054024B" w:rsidRDefault="00C5666F" w:rsidP="00C5666F">
      <w:pPr>
        <w:spacing w:after="0"/>
        <w:rPr>
          <w:rFonts w:ascii="Times New Roman" w:hAnsi="Times New Roman" w:cs="Times New Roman"/>
          <w:b/>
          <w:sz w:val="28"/>
          <w:szCs w:val="28"/>
          <w:lang w:val="uk-UA"/>
        </w:rPr>
      </w:pPr>
      <w:r>
        <w:rPr>
          <w:rFonts w:ascii="Times New Roman" w:hAnsi="Times New Roman" w:cs="Times New Roman"/>
          <w:b/>
          <w:sz w:val="28"/>
          <w:szCs w:val="28"/>
          <w:lang w:val="uk-UA"/>
        </w:rPr>
        <w:t>у Теплицький сільський раді</w:t>
      </w:r>
    </w:p>
    <w:p w:rsidR="00681D05" w:rsidRPr="0054024B" w:rsidRDefault="00681D05" w:rsidP="00C5666F">
      <w:pPr>
        <w:spacing w:after="0"/>
        <w:jc w:val="both"/>
        <w:rPr>
          <w:rFonts w:ascii="Times New Roman" w:hAnsi="Times New Roman" w:cs="Times New Roman"/>
          <w:sz w:val="16"/>
          <w:szCs w:val="16"/>
          <w:lang w:val="uk-UA"/>
        </w:rPr>
      </w:pPr>
    </w:p>
    <w:p w:rsidR="00681D05" w:rsidRPr="00EE42F5" w:rsidRDefault="00D57954" w:rsidP="00EE42F5">
      <w:pPr>
        <w:ind w:firstLine="600"/>
        <w:jc w:val="both"/>
        <w:rPr>
          <w:rFonts w:ascii="Times New Roman" w:hAnsi="Times New Roman" w:cs="Times New Roman"/>
          <w:bCs/>
          <w:color w:val="FF0000"/>
          <w:sz w:val="28"/>
          <w:szCs w:val="28"/>
          <w:lang w:val="uk-UA"/>
        </w:rPr>
      </w:pPr>
      <w:r>
        <w:rPr>
          <w:rFonts w:ascii="Times New Roman" w:hAnsi="Times New Roman" w:cs="Times New Roman"/>
          <w:bCs/>
          <w:sz w:val="28"/>
          <w:szCs w:val="28"/>
          <w:lang w:val="uk-UA"/>
        </w:rPr>
        <w:t xml:space="preserve">Керуючись пунктом 3 частини першої статті 36 </w:t>
      </w:r>
      <w:r w:rsidRPr="0054024B">
        <w:rPr>
          <w:rFonts w:ascii="Times New Roman" w:hAnsi="Times New Roman" w:cs="Times New Roman"/>
          <w:bCs/>
          <w:sz w:val="28"/>
          <w:szCs w:val="28"/>
          <w:lang w:val="uk-UA"/>
        </w:rPr>
        <w:t>Закону України «Про місцеве самоврядування в Україні»</w:t>
      </w:r>
      <w:r>
        <w:rPr>
          <w:rFonts w:ascii="Times New Roman" w:hAnsi="Times New Roman" w:cs="Times New Roman"/>
          <w:bCs/>
          <w:sz w:val="28"/>
          <w:szCs w:val="28"/>
          <w:lang w:val="uk-UA"/>
        </w:rPr>
        <w:t>,</w:t>
      </w:r>
      <w:r w:rsidRPr="00D57954">
        <w:rPr>
          <w:rFonts w:ascii="Times New Roman" w:hAnsi="Times New Roman" w:cs="Times New Roman"/>
          <w:sz w:val="28"/>
          <w:szCs w:val="28"/>
          <w:lang w:val="uk-UA"/>
        </w:rPr>
        <w:t xml:space="preserve"> </w:t>
      </w:r>
      <w:r w:rsidRPr="0054024B">
        <w:rPr>
          <w:rFonts w:ascii="Times New Roman" w:hAnsi="Times New Roman" w:cs="Times New Roman"/>
          <w:sz w:val="28"/>
          <w:szCs w:val="28"/>
          <w:lang w:val="uk-UA"/>
        </w:rPr>
        <w:t>відповідно пункту 4 статті 10 Кодексу цивільного захисту України,</w:t>
      </w:r>
      <w:r w:rsidRPr="0054024B">
        <w:rPr>
          <w:rFonts w:ascii="Times New Roman" w:hAnsi="Times New Roman" w:cs="Times New Roman"/>
          <w:bCs/>
          <w:sz w:val="28"/>
          <w:szCs w:val="28"/>
          <w:lang w:val="uk-UA"/>
        </w:rPr>
        <w:t xml:space="preserve"> постанови Кабінету Міністрів України від 11 березня 2015 року № 101 «Про затвердження типових положень про функціональну і територіальну підсистеми єдиної державної системи цивільного захисту</w:t>
      </w:r>
      <w:r>
        <w:rPr>
          <w:rFonts w:ascii="Times New Roman" w:hAnsi="Times New Roman" w:cs="Times New Roman"/>
          <w:bCs/>
          <w:sz w:val="28"/>
          <w:szCs w:val="28"/>
          <w:lang w:val="uk-UA"/>
        </w:rPr>
        <w:t xml:space="preserve">» (зі змінами), </w:t>
      </w:r>
      <w:r>
        <w:rPr>
          <w:rFonts w:ascii="Times New Roman" w:hAnsi="Times New Roman" w:cs="Times New Roman"/>
          <w:sz w:val="28"/>
          <w:szCs w:val="28"/>
          <w:lang w:val="uk-UA"/>
        </w:rPr>
        <w:t>з</w:t>
      </w:r>
      <w:r w:rsidR="00681D05" w:rsidRPr="0054024B">
        <w:rPr>
          <w:rFonts w:ascii="Times New Roman" w:hAnsi="Times New Roman" w:cs="Times New Roman"/>
          <w:sz w:val="28"/>
          <w:szCs w:val="28"/>
          <w:lang w:val="uk-UA"/>
        </w:rPr>
        <w:t xml:space="preserve"> метою здійснення заходів щодо захисту населення і територій від надзвичайних ситуацій у мирний час та в особливий період, </w:t>
      </w:r>
    </w:p>
    <w:p w:rsidR="00713EA6" w:rsidRDefault="00681D05" w:rsidP="00681D05">
      <w:pPr>
        <w:shd w:val="clear" w:color="auto" w:fill="FFFFFF"/>
        <w:ind w:firstLine="709"/>
        <w:jc w:val="both"/>
        <w:rPr>
          <w:rFonts w:ascii="Times New Roman" w:hAnsi="Times New Roman" w:cs="Times New Roman"/>
          <w:sz w:val="28"/>
          <w:szCs w:val="28"/>
          <w:lang w:val="uk-UA"/>
        </w:rPr>
      </w:pPr>
      <w:r w:rsidRPr="0054024B">
        <w:rPr>
          <w:rFonts w:ascii="Times New Roman" w:hAnsi="Times New Roman" w:cs="Times New Roman"/>
          <w:sz w:val="28"/>
          <w:szCs w:val="28"/>
          <w:lang w:val="uk-UA"/>
        </w:rPr>
        <w:t xml:space="preserve">1. Створити </w:t>
      </w:r>
      <w:r w:rsidR="00713EA6">
        <w:rPr>
          <w:rFonts w:ascii="Times New Roman" w:hAnsi="Times New Roman" w:cs="Times New Roman"/>
          <w:sz w:val="28"/>
          <w:szCs w:val="28"/>
          <w:lang w:val="uk-UA"/>
        </w:rPr>
        <w:t>місцеву субланку територіальної підсистеми єдиної державної системи цивільного за</w:t>
      </w:r>
      <w:r w:rsidR="00211D36">
        <w:rPr>
          <w:rFonts w:ascii="Times New Roman" w:hAnsi="Times New Roman" w:cs="Times New Roman"/>
          <w:sz w:val="28"/>
          <w:szCs w:val="28"/>
          <w:lang w:val="uk-UA"/>
        </w:rPr>
        <w:t>хисту Теплицької сільської ради, згідно додатку 1.</w:t>
      </w:r>
    </w:p>
    <w:p w:rsidR="00681D05" w:rsidRPr="0054024B" w:rsidRDefault="00681D05" w:rsidP="00681D05">
      <w:pPr>
        <w:shd w:val="clear" w:color="auto" w:fill="FFFFFF"/>
        <w:ind w:firstLine="709"/>
        <w:jc w:val="both"/>
        <w:rPr>
          <w:rFonts w:ascii="Times New Roman" w:hAnsi="Times New Roman" w:cs="Times New Roman"/>
          <w:sz w:val="28"/>
          <w:szCs w:val="28"/>
          <w:lang w:val="uk-UA"/>
        </w:rPr>
      </w:pPr>
      <w:r w:rsidRPr="0054024B">
        <w:rPr>
          <w:rFonts w:ascii="Times New Roman" w:hAnsi="Times New Roman" w:cs="Times New Roman"/>
          <w:sz w:val="28"/>
          <w:szCs w:val="28"/>
          <w:lang w:val="uk-UA"/>
        </w:rPr>
        <w:t xml:space="preserve">2. </w:t>
      </w:r>
      <w:r w:rsidRPr="0054024B">
        <w:rPr>
          <w:rFonts w:ascii="Times New Roman" w:hAnsi="Times New Roman" w:cs="Times New Roman"/>
          <w:bCs/>
          <w:sz w:val="28"/>
          <w:szCs w:val="28"/>
          <w:lang w:val="uk-UA"/>
        </w:rPr>
        <w:t>Затвердити П</w:t>
      </w:r>
      <w:r w:rsidRPr="0054024B">
        <w:rPr>
          <w:rFonts w:ascii="Times New Roman" w:hAnsi="Times New Roman" w:cs="Times New Roman"/>
          <w:sz w:val="28"/>
          <w:szCs w:val="28"/>
          <w:lang w:val="uk-UA"/>
        </w:rPr>
        <w:t>оложення про</w:t>
      </w:r>
      <w:r w:rsidR="00713EA6">
        <w:rPr>
          <w:rFonts w:ascii="Times New Roman" w:hAnsi="Times New Roman" w:cs="Times New Roman"/>
          <w:sz w:val="28"/>
          <w:szCs w:val="28"/>
          <w:lang w:val="uk-UA"/>
        </w:rPr>
        <w:t xml:space="preserve"> місцеву субланку територіальної підсистеми єдиної державної системи цивільного захисту Теплицької сільської ради</w:t>
      </w:r>
      <w:r w:rsidR="00211D36">
        <w:rPr>
          <w:rFonts w:ascii="Times New Roman" w:hAnsi="Times New Roman" w:cs="Times New Roman"/>
          <w:bCs/>
          <w:sz w:val="28"/>
          <w:szCs w:val="28"/>
          <w:lang w:val="uk-UA"/>
        </w:rPr>
        <w:t>, згідно додатку 2</w:t>
      </w:r>
      <w:r w:rsidRPr="0054024B">
        <w:rPr>
          <w:rFonts w:ascii="Times New Roman" w:hAnsi="Times New Roman" w:cs="Times New Roman"/>
          <w:sz w:val="28"/>
          <w:szCs w:val="28"/>
          <w:lang w:val="uk-UA"/>
        </w:rPr>
        <w:t>.</w:t>
      </w:r>
    </w:p>
    <w:p w:rsidR="00681D05" w:rsidRPr="0054024B" w:rsidRDefault="00681D05" w:rsidP="00681D05">
      <w:pPr>
        <w:shd w:val="clear" w:color="auto" w:fill="FFFFFF"/>
        <w:ind w:firstLine="709"/>
        <w:jc w:val="both"/>
        <w:rPr>
          <w:rFonts w:ascii="Times New Roman" w:hAnsi="Times New Roman" w:cs="Times New Roman"/>
          <w:sz w:val="28"/>
          <w:szCs w:val="28"/>
          <w:lang w:val="uk-UA"/>
        </w:rPr>
      </w:pPr>
      <w:r w:rsidRPr="0054024B">
        <w:rPr>
          <w:rFonts w:ascii="Times New Roman" w:hAnsi="Times New Roman" w:cs="Times New Roman"/>
          <w:sz w:val="28"/>
          <w:szCs w:val="28"/>
          <w:lang w:val="uk-UA"/>
        </w:rPr>
        <w:t xml:space="preserve">3. </w:t>
      </w:r>
      <w:r w:rsidR="00713EA6">
        <w:rPr>
          <w:rFonts w:ascii="Times New Roman" w:hAnsi="Times New Roman" w:cs="Times New Roman"/>
          <w:sz w:val="28"/>
          <w:szCs w:val="28"/>
          <w:lang w:val="uk-UA"/>
        </w:rPr>
        <w:t xml:space="preserve">Контроль за виконання даного рішення покласти на заступника </w:t>
      </w:r>
      <w:r w:rsidR="00390434">
        <w:rPr>
          <w:rFonts w:ascii="Times New Roman" w:hAnsi="Times New Roman" w:cs="Times New Roman"/>
          <w:sz w:val="28"/>
          <w:szCs w:val="28"/>
          <w:lang w:val="uk-UA"/>
        </w:rPr>
        <w:t>сільського голови з питань діяльності виконавчих органів</w:t>
      </w:r>
      <w:r w:rsidR="000930E3">
        <w:rPr>
          <w:rFonts w:ascii="Times New Roman" w:hAnsi="Times New Roman" w:cs="Times New Roman"/>
          <w:sz w:val="28"/>
          <w:szCs w:val="28"/>
          <w:lang w:val="uk-UA"/>
        </w:rPr>
        <w:t xml:space="preserve"> Володимира Портянко</w:t>
      </w:r>
      <w:r w:rsidR="00390434">
        <w:rPr>
          <w:rFonts w:ascii="Times New Roman" w:hAnsi="Times New Roman" w:cs="Times New Roman"/>
          <w:sz w:val="28"/>
          <w:szCs w:val="28"/>
          <w:lang w:val="uk-UA"/>
        </w:rPr>
        <w:t>.</w:t>
      </w:r>
    </w:p>
    <w:p w:rsidR="00681D05" w:rsidRPr="0054024B" w:rsidRDefault="00681D05" w:rsidP="00681D05">
      <w:pPr>
        <w:rPr>
          <w:rFonts w:ascii="Times New Roman" w:hAnsi="Times New Roman" w:cs="Times New Roman"/>
          <w:lang w:val="uk-UA"/>
        </w:rPr>
      </w:pPr>
    </w:p>
    <w:p w:rsidR="003549BF" w:rsidRPr="003549BF" w:rsidRDefault="003549BF" w:rsidP="003549BF">
      <w:pPr>
        <w:pStyle w:val="a6"/>
        <w:spacing w:after="0"/>
        <w:ind w:left="0"/>
        <w:jc w:val="both"/>
        <w:rPr>
          <w:b/>
        </w:rPr>
      </w:pPr>
      <w:r w:rsidRPr="003549BF">
        <w:rPr>
          <w:b/>
          <w:sz w:val="28"/>
          <w:szCs w:val="28"/>
        </w:rPr>
        <w:t xml:space="preserve">Сільський голова                                                </w:t>
      </w:r>
      <w:r w:rsidR="00EE42F5">
        <w:rPr>
          <w:b/>
          <w:sz w:val="28"/>
          <w:szCs w:val="28"/>
        </w:rPr>
        <w:t xml:space="preserve">   </w:t>
      </w:r>
      <w:r w:rsidRPr="003549BF">
        <w:rPr>
          <w:b/>
          <w:sz w:val="28"/>
          <w:szCs w:val="28"/>
        </w:rPr>
        <w:t xml:space="preserve">          Іван ЛЕОНТЬЄВ              </w:t>
      </w:r>
    </w:p>
    <w:p w:rsidR="003549BF" w:rsidRDefault="003549BF" w:rsidP="003549BF">
      <w:pPr>
        <w:rPr>
          <w:rFonts w:ascii="Times New Roman" w:hAnsi="Times New Roman" w:cs="Times New Roman"/>
          <w:b/>
          <w:sz w:val="28"/>
          <w:szCs w:val="28"/>
          <w:lang w:val="uk-UA"/>
        </w:rPr>
      </w:pPr>
      <w:r w:rsidRPr="003549BF">
        <w:rPr>
          <w:rFonts w:ascii="Times New Roman" w:hAnsi="Times New Roman" w:cs="Times New Roman"/>
          <w:b/>
          <w:sz w:val="28"/>
          <w:szCs w:val="28"/>
        </w:rPr>
        <w:t xml:space="preserve">      </w:t>
      </w:r>
    </w:p>
    <w:p w:rsidR="003549BF" w:rsidRDefault="003549BF" w:rsidP="003549BF">
      <w:pPr>
        <w:rPr>
          <w:rFonts w:ascii="Times New Roman" w:hAnsi="Times New Roman" w:cs="Times New Roman"/>
          <w:b/>
          <w:sz w:val="28"/>
          <w:szCs w:val="28"/>
          <w:lang w:val="uk-UA"/>
        </w:rPr>
      </w:pPr>
      <w:r w:rsidRPr="003549BF">
        <w:rPr>
          <w:rFonts w:ascii="Times New Roman" w:hAnsi="Times New Roman" w:cs="Times New Roman"/>
          <w:b/>
          <w:sz w:val="28"/>
          <w:szCs w:val="28"/>
        </w:rPr>
        <w:t>22 березня  2024 року</w:t>
      </w:r>
    </w:p>
    <w:p w:rsidR="003549BF" w:rsidRPr="006B001A" w:rsidRDefault="002B485E">
      <w:pPr>
        <w:rPr>
          <w:rFonts w:ascii="Times New Roman" w:hAnsi="Times New Roman" w:cs="Times New Roman"/>
          <w:b/>
          <w:sz w:val="28"/>
          <w:szCs w:val="28"/>
          <w:lang w:val="uk-UA"/>
        </w:rPr>
      </w:pPr>
      <w:r>
        <w:rPr>
          <w:rFonts w:ascii="Times New Roman" w:hAnsi="Times New Roman" w:cs="Times New Roman"/>
          <w:b/>
          <w:sz w:val="28"/>
          <w:szCs w:val="28"/>
        </w:rPr>
        <w:t xml:space="preserve"> № </w:t>
      </w:r>
      <w:r>
        <w:rPr>
          <w:rFonts w:ascii="Times New Roman" w:hAnsi="Times New Roman" w:cs="Times New Roman"/>
          <w:b/>
          <w:sz w:val="28"/>
          <w:szCs w:val="28"/>
          <w:lang w:val="uk-UA"/>
        </w:rPr>
        <w:t>24</w:t>
      </w:r>
      <w:r w:rsidR="003549BF" w:rsidRPr="003549BF">
        <w:rPr>
          <w:rFonts w:ascii="Times New Roman" w:hAnsi="Times New Roman" w:cs="Times New Roman"/>
          <w:b/>
          <w:sz w:val="28"/>
          <w:szCs w:val="28"/>
        </w:rPr>
        <w:t xml:space="preserve"> -VІІІ</w:t>
      </w:r>
    </w:p>
    <w:p w:rsidR="000930E3" w:rsidRPr="001B27AE" w:rsidRDefault="000930E3" w:rsidP="000930E3">
      <w:pPr>
        <w:tabs>
          <w:tab w:val="left" w:pos="990"/>
        </w:tabs>
        <w:spacing w:after="0" w:line="240" w:lineRule="auto"/>
        <w:rPr>
          <w:rFonts w:ascii="Times New Roman" w:hAnsi="Times New Roman" w:cs="Times New Roman"/>
          <w:sz w:val="24"/>
          <w:szCs w:val="24"/>
          <w:lang w:val="uk-UA"/>
        </w:rPr>
      </w:pPr>
      <w:r>
        <w:rPr>
          <w:sz w:val="24"/>
          <w:szCs w:val="24"/>
          <w:lang w:val="uk-UA"/>
        </w:rPr>
        <w:lastRenderedPageBreak/>
        <w:t xml:space="preserve">                                                                                                                        </w:t>
      </w:r>
      <w:r w:rsidRPr="001B27AE">
        <w:rPr>
          <w:rFonts w:ascii="Times New Roman" w:hAnsi="Times New Roman" w:cs="Times New Roman"/>
          <w:sz w:val="24"/>
          <w:szCs w:val="24"/>
          <w:lang w:val="uk-UA"/>
        </w:rPr>
        <w:t xml:space="preserve">Додаток </w:t>
      </w:r>
      <w:r w:rsidR="006B001A">
        <w:rPr>
          <w:rFonts w:ascii="Times New Roman" w:hAnsi="Times New Roman" w:cs="Times New Roman"/>
          <w:sz w:val="24"/>
          <w:szCs w:val="24"/>
          <w:lang w:val="uk-UA"/>
        </w:rPr>
        <w:t>1</w:t>
      </w:r>
    </w:p>
    <w:p w:rsidR="000930E3" w:rsidRPr="001B27AE" w:rsidRDefault="000930E3" w:rsidP="000930E3">
      <w:pPr>
        <w:tabs>
          <w:tab w:val="left" w:pos="990"/>
        </w:tabs>
        <w:spacing w:after="0" w:line="240" w:lineRule="auto"/>
        <w:rPr>
          <w:rFonts w:ascii="Times New Roman" w:hAnsi="Times New Roman" w:cs="Times New Roman"/>
          <w:sz w:val="24"/>
          <w:szCs w:val="24"/>
          <w:lang w:val="uk-UA"/>
        </w:rPr>
      </w:pPr>
      <w:r w:rsidRPr="001B27AE">
        <w:rPr>
          <w:rFonts w:ascii="Times New Roman" w:hAnsi="Times New Roman" w:cs="Times New Roman"/>
          <w:sz w:val="24"/>
          <w:szCs w:val="24"/>
          <w:lang w:val="uk-UA"/>
        </w:rPr>
        <w:t xml:space="preserve">                                                                                                   до рішення виконавчого комітету </w:t>
      </w:r>
    </w:p>
    <w:p w:rsidR="000930E3" w:rsidRPr="001B27AE" w:rsidRDefault="000930E3" w:rsidP="000930E3">
      <w:pPr>
        <w:tabs>
          <w:tab w:val="left" w:pos="990"/>
        </w:tabs>
        <w:spacing w:after="0" w:line="240" w:lineRule="auto"/>
        <w:rPr>
          <w:rFonts w:ascii="Times New Roman" w:hAnsi="Times New Roman" w:cs="Times New Roman"/>
          <w:sz w:val="24"/>
          <w:szCs w:val="24"/>
          <w:lang w:val="uk-UA"/>
        </w:rPr>
      </w:pP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t xml:space="preserve">                            Теплицької сільської ради</w:t>
      </w:r>
    </w:p>
    <w:p w:rsidR="000930E3" w:rsidRPr="000930E3" w:rsidRDefault="000930E3" w:rsidP="000930E3">
      <w:pPr>
        <w:tabs>
          <w:tab w:val="left" w:pos="990"/>
        </w:tabs>
        <w:spacing w:after="0" w:line="240" w:lineRule="auto"/>
        <w:rPr>
          <w:rFonts w:ascii="Times New Roman" w:hAnsi="Times New Roman" w:cs="Times New Roman"/>
          <w:sz w:val="24"/>
          <w:szCs w:val="24"/>
        </w:rPr>
      </w:pPr>
      <w:r w:rsidRPr="001B27AE">
        <w:rPr>
          <w:rFonts w:ascii="Times New Roman" w:hAnsi="Times New Roman" w:cs="Times New Roman"/>
          <w:sz w:val="24"/>
          <w:szCs w:val="24"/>
          <w:lang w:val="uk-UA"/>
        </w:rPr>
        <w:t xml:space="preserve">                                                                                                   </w:t>
      </w:r>
      <w:r w:rsidR="002B485E">
        <w:rPr>
          <w:rFonts w:ascii="Times New Roman" w:hAnsi="Times New Roman" w:cs="Times New Roman"/>
          <w:sz w:val="24"/>
          <w:szCs w:val="24"/>
          <w:lang w:val="uk-UA"/>
        </w:rPr>
        <w:t>№ 24</w:t>
      </w:r>
      <w:r w:rsidRPr="002B485E">
        <w:rPr>
          <w:rFonts w:ascii="Times New Roman" w:hAnsi="Times New Roman" w:cs="Times New Roman"/>
          <w:sz w:val="24"/>
          <w:szCs w:val="24"/>
          <w:lang w:val="uk-UA"/>
        </w:rPr>
        <w:t>-</w:t>
      </w:r>
      <w:r w:rsidRPr="000930E3">
        <w:rPr>
          <w:rFonts w:ascii="Times New Roman" w:hAnsi="Times New Roman" w:cs="Times New Roman"/>
          <w:sz w:val="24"/>
          <w:szCs w:val="24"/>
        </w:rPr>
        <w:t>V</w:t>
      </w:r>
      <w:r w:rsidRPr="002B485E">
        <w:rPr>
          <w:rFonts w:ascii="Times New Roman" w:hAnsi="Times New Roman" w:cs="Times New Roman"/>
          <w:sz w:val="24"/>
          <w:szCs w:val="24"/>
          <w:lang w:val="uk-UA"/>
        </w:rPr>
        <w:t xml:space="preserve">ІІІ  від  22.03. </w:t>
      </w:r>
      <w:r w:rsidRPr="000930E3">
        <w:rPr>
          <w:rFonts w:ascii="Times New Roman" w:hAnsi="Times New Roman" w:cs="Times New Roman"/>
          <w:sz w:val="24"/>
          <w:szCs w:val="24"/>
        </w:rPr>
        <w:t xml:space="preserve">2024 р.  </w:t>
      </w:r>
    </w:p>
    <w:p w:rsidR="000930E3" w:rsidRDefault="000930E3"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FA0496" w:rsidRDefault="00FA0496" w:rsidP="00FA0496">
      <w:pPr>
        <w:spacing w:after="0"/>
        <w:jc w:val="center"/>
        <w:rPr>
          <w:rFonts w:ascii="Times New Roman" w:hAnsi="Times New Roman" w:cs="Times New Roman"/>
          <w:sz w:val="28"/>
          <w:szCs w:val="28"/>
        </w:rPr>
      </w:pPr>
      <w:r>
        <w:rPr>
          <w:rFonts w:ascii="Times New Roman" w:hAnsi="Times New Roman" w:cs="Times New Roman"/>
          <w:sz w:val="28"/>
          <w:szCs w:val="28"/>
        </w:rPr>
        <w:t>Склад</w:t>
      </w:r>
    </w:p>
    <w:p w:rsidR="00FA0496" w:rsidRDefault="00FA0496" w:rsidP="00FA0496">
      <w:pPr>
        <w:spacing w:after="0"/>
        <w:jc w:val="center"/>
        <w:rPr>
          <w:rFonts w:ascii="Times New Roman" w:hAnsi="Times New Roman" w:cs="Times New Roman"/>
          <w:sz w:val="28"/>
          <w:szCs w:val="28"/>
        </w:rPr>
      </w:pPr>
      <w:r>
        <w:rPr>
          <w:rFonts w:ascii="Times New Roman" w:hAnsi="Times New Roman" w:cs="Times New Roman"/>
          <w:sz w:val="28"/>
          <w:szCs w:val="28"/>
        </w:rPr>
        <w:t>місцевої субланки територіальної підсистеми</w:t>
      </w:r>
    </w:p>
    <w:p w:rsidR="00FA0496" w:rsidRDefault="00FA0496" w:rsidP="00FA0496">
      <w:pPr>
        <w:spacing w:after="0"/>
        <w:jc w:val="center"/>
        <w:rPr>
          <w:rFonts w:ascii="Times New Roman" w:hAnsi="Times New Roman" w:cs="Times New Roman"/>
          <w:sz w:val="28"/>
          <w:szCs w:val="28"/>
        </w:rPr>
      </w:pPr>
      <w:r>
        <w:rPr>
          <w:rFonts w:ascii="Times New Roman" w:hAnsi="Times New Roman" w:cs="Times New Roman"/>
          <w:sz w:val="28"/>
          <w:szCs w:val="28"/>
        </w:rPr>
        <w:t>єдиної державної системи цивільного захисту</w:t>
      </w:r>
    </w:p>
    <w:p w:rsidR="00FA0496" w:rsidRDefault="00FA0496" w:rsidP="00FA0496">
      <w:pPr>
        <w:spacing w:after="0"/>
        <w:jc w:val="center"/>
        <w:rPr>
          <w:rFonts w:ascii="Times New Roman" w:hAnsi="Times New Roman" w:cs="Times New Roman"/>
          <w:sz w:val="28"/>
          <w:szCs w:val="28"/>
        </w:rPr>
      </w:pPr>
      <w:r>
        <w:rPr>
          <w:rFonts w:ascii="Times New Roman" w:hAnsi="Times New Roman" w:cs="Times New Roman"/>
          <w:sz w:val="28"/>
          <w:szCs w:val="28"/>
        </w:rPr>
        <w:t>у Теплицькій сільській раді</w:t>
      </w:r>
    </w:p>
    <w:p w:rsidR="00FA0496" w:rsidRDefault="00FA0496" w:rsidP="00FA0496">
      <w:pPr>
        <w:spacing w:after="0"/>
        <w:jc w:val="center"/>
        <w:rPr>
          <w:rFonts w:ascii="Times New Roman" w:hAnsi="Times New Roman" w:cs="Times New Roman"/>
          <w:sz w:val="28"/>
          <w:szCs w:val="28"/>
        </w:rPr>
      </w:pPr>
    </w:p>
    <w:tbl>
      <w:tblPr>
        <w:tblStyle w:val="a8"/>
        <w:tblW w:w="0" w:type="auto"/>
        <w:tblLook w:val="04A0"/>
      </w:tblPr>
      <w:tblGrid>
        <w:gridCol w:w="555"/>
        <w:gridCol w:w="3448"/>
        <w:gridCol w:w="5603"/>
      </w:tblGrid>
      <w:tr w:rsidR="0007256A" w:rsidTr="0007256A">
        <w:tc>
          <w:tcPr>
            <w:tcW w:w="555" w:type="dxa"/>
          </w:tcPr>
          <w:p w:rsidR="0007256A" w:rsidRDefault="0007256A" w:rsidP="00C97691">
            <w:pPr>
              <w:jc w:val="center"/>
              <w:rPr>
                <w:rFonts w:ascii="Times New Roman" w:hAnsi="Times New Roman" w:cs="Times New Roman"/>
                <w:sz w:val="28"/>
                <w:szCs w:val="28"/>
              </w:rPr>
            </w:pPr>
            <w:r>
              <w:rPr>
                <w:rFonts w:ascii="Times New Roman" w:hAnsi="Times New Roman" w:cs="Times New Roman"/>
                <w:sz w:val="28"/>
                <w:szCs w:val="28"/>
              </w:rPr>
              <w:t>№</w:t>
            </w:r>
          </w:p>
          <w:p w:rsidR="0007256A" w:rsidRDefault="0007256A" w:rsidP="00C97691">
            <w:pPr>
              <w:jc w:val="center"/>
              <w:rPr>
                <w:rFonts w:ascii="Times New Roman" w:hAnsi="Times New Roman" w:cs="Times New Roman"/>
                <w:sz w:val="28"/>
                <w:szCs w:val="28"/>
              </w:rPr>
            </w:pPr>
            <w:r>
              <w:rPr>
                <w:rFonts w:ascii="Times New Roman" w:hAnsi="Times New Roman" w:cs="Times New Roman"/>
                <w:sz w:val="28"/>
                <w:szCs w:val="28"/>
              </w:rPr>
              <w:t>з/п</w:t>
            </w:r>
          </w:p>
        </w:tc>
        <w:tc>
          <w:tcPr>
            <w:tcW w:w="3448" w:type="dxa"/>
          </w:tcPr>
          <w:p w:rsidR="0007256A" w:rsidRDefault="0007256A" w:rsidP="0007256A">
            <w:pPr>
              <w:jc w:val="center"/>
              <w:rPr>
                <w:rFonts w:ascii="Times New Roman" w:hAnsi="Times New Roman" w:cs="Times New Roman"/>
                <w:sz w:val="28"/>
                <w:szCs w:val="28"/>
              </w:rPr>
            </w:pPr>
            <w:r>
              <w:rPr>
                <w:rFonts w:ascii="Times New Roman" w:hAnsi="Times New Roman" w:cs="Times New Roman"/>
                <w:sz w:val="28"/>
                <w:szCs w:val="28"/>
              </w:rPr>
              <w:t xml:space="preserve">П.І.П. </w:t>
            </w:r>
          </w:p>
          <w:p w:rsidR="0007256A" w:rsidRDefault="0007256A" w:rsidP="00C97691">
            <w:pPr>
              <w:jc w:val="center"/>
              <w:rPr>
                <w:rFonts w:ascii="Times New Roman" w:hAnsi="Times New Roman" w:cs="Times New Roman"/>
                <w:sz w:val="28"/>
                <w:szCs w:val="28"/>
              </w:rPr>
            </w:pPr>
          </w:p>
        </w:tc>
        <w:tc>
          <w:tcPr>
            <w:tcW w:w="5603" w:type="dxa"/>
          </w:tcPr>
          <w:p w:rsidR="0007256A" w:rsidRDefault="0007256A" w:rsidP="004D4887">
            <w:pPr>
              <w:jc w:val="center"/>
              <w:rPr>
                <w:rFonts w:ascii="Times New Roman" w:hAnsi="Times New Roman" w:cs="Times New Roman"/>
                <w:sz w:val="28"/>
                <w:szCs w:val="28"/>
              </w:rPr>
            </w:pPr>
            <w:r>
              <w:rPr>
                <w:rFonts w:ascii="Times New Roman" w:hAnsi="Times New Roman" w:cs="Times New Roman"/>
                <w:sz w:val="28"/>
                <w:szCs w:val="28"/>
              </w:rPr>
              <w:t xml:space="preserve">посада </w:t>
            </w:r>
          </w:p>
        </w:tc>
      </w:tr>
      <w:tr w:rsidR="0007256A" w:rsidTr="0007256A">
        <w:tc>
          <w:tcPr>
            <w:tcW w:w="555" w:type="dxa"/>
          </w:tcPr>
          <w:p w:rsidR="0007256A" w:rsidRDefault="0007256A" w:rsidP="00C97691">
            <w:pPr>
              <w:jc w:val="center"/>
              <w:rPr>
                <w:rFonts w:ascii="Times New Roman" w:hAnsi="Times New Roman" w:cs="Times New Roman"/>
                <w:sz w:val="28"/>
                <w:szCs w:val="28"/>
              </w:rPr>
            </w:pPr>
            <w:r>
              <w:rPr>
                <w:rFonts w:ascii="Times New Roman" w:hAnsi="Times New Roman" w:cs="Times New Roman"/>
                <w:sz w:val="28"/>
                <w:szCs w:val="28"/>
              </w:rPr>
              <w:t>1</w:t>
            </w:r>
          </w:p>
        </w:tc>
        <w:tc>
          <w:tcPr>
            <w:tcW w:w="3448" w:type="dxa"/>
          </w:tcPr>
          <w:p w:rsidR="0007256A" w:rsidRDefault="0007256A" w:rsidP="00864E00">
            <w:pPr>
              <w:rPr>
                <w:rFonts w:ascii="Times New Roman" w:hAnsi="Times New Roman" w:cs="Times New Roman"/>
                <w:sz w:val="28"/>
                <w:szCs w:val="28"/>
              </w:rPr>
            </w:pPr>
            <w:r>
              <w:rPr>
                <w:rFonts w:ascii="Times New Roman" w:hAnsi="Times New Roman" w:cs="Times New Roman"/>
                <w:sz w:val="28"/>
                <w:szCs w:val="28"/>
              </w:rPr>
              <w:t>Леонтьєв Іван Іванович</w:t>
            </w:r>
          </w:p>
        </w:tc>
        <w:tc>
          <w:tcPr>
            <w:tcW w:w="5603" w:type="dxa"/>
          </w:tcPr>
          <w:p w:rsidR="0007256A" w:rsidRDefault="0007256A" w:rsidP="00864E00">
            <w:pPr>
              <w:rPr>
                <w:rFonts w:ascii="Times New Roman" w:hAnsi="Times New Roman" w:cs="Times New Roman"/>
                <w:sz w:val="28"/>
                <w:szCs w:val="28"/>
              </w:rPr>
            </w:pPr>
            <w:r>
              <w:rPr>
                <w:rFonts w:ascii="Times New Roman" w:hAnsi="Times New Roman" w:cs="Times New Roman"/>
                <w:sz w:val="28"/>
                <w:szCs w:val="28"/>
              </w:rPr>
              <w:t>сільський голова</w:t>
            </w:r>
          </w:p>
        </w:tc>
      </w:tr>
      <w:tr w:rsidR="0007256A" w:rsidTr="00864E00">
        <w:trPr>
          <w:trHeight w:val="754"/>
        </w:trPr>
        <w:tc>
          <w:tcPr>
            <w:tcW w:w="555" w:type="dxa"/>
          </w:tcPr>
          <w:p w:rsidR="0007256A" w:rsidRDefault="0007256A" w:rsidP="00C97691">
            <w:pPr>
              <w:jc w:val="center"/>
              <w:rPr>
                <w:rFonts w:ascii="Times New Roman" w:hAnsi="Times New Roman" w:cs="Times New Roman"/>
                <w:sz w:val="28"/>
                <w:szCs w:val="28"/>
              </w:rPr>
            </w:pPr>
            <w:r>
              <w:rPr>
                <w:rFonts w:ascii="Times New Roman" w:hAnsi="Times New Roman" w:cs="Times New Roman"/>
                <w:sz w:val="28"/>
                <w:szCs w:val="28"/>
              </w:rPr>
              <w:t>2</w:t>
            </w:r>
          </w:p>
        </w:tc>
        <w:tc>
          <w:tcPr>
            <w:tcW w:w="3448" w:type="dxa"/>
          </w:tcPr>
          <w:p w:rsidR="0007256A" w:rsidRDefault="0007256A" w:rsidP="00864E00">
            <w:pPr>
              <w:rPr>
                <w:rFonts w:ascii="Times New Roman" w:hAnsi="Times New Roman" w:cs="Times New Roman"/>
                <w:sz w:val="28"/>
                <w:szCs w:val="28"/>
              </w:rPr>
            </w:pPr>
            <w:r>
              <w:rPr>
                <w:rFonts w:ascii="Times New Roman" w:hAnsi="Times New Roman" w:cs="Times New Roman"/>
                <w:sz w:val="28"/>
                <w:szCs w:val="28"/>
              </w:rPr>
              <w:t>Портянко Володимир  Федорович</w:t>
            </w:r>
          </w:p>
        </w:tc>
        <w:tc>
          <w:tcPr>
            <w:tcW w:w="5603" w:type="dxa"/>
          </w:tcPr>
          <w:p w:rsidR="0007256A" w:rsidRDefault="0007256A" w:rsidP="00864E00">
            <w:pPr>
              <w:pStyle w:val="a5"/>
              <w:spacing w:after="160" w:line="256" w:lineRule="auto"/>
              <w:ind w:left="0"/>
              <w:rPr>
                <w:rFonts w:ascii="Times New Roman" w:hAnsi="Times New Roman" w:cs="Times New Roman"/>
                <w:sz w:val="28"/>
                <w:szCs w:val="28"/>
              </w:rPr>
            </w:pPr>
            <w:r>
              <w:rPr>
                <w:rFonts w:ascii="Times New Roman" w:hAnsi="Times New Roman" w:cs="Times New Roman"/>
                <w:sz w:val="28"/>
                <w:szCs w:val="28"/>
              </w:rPr>
              <w:t xml:space="preserve">заступник </w:t>
            </w:r>
            <w:r w:rsidRPr="00FE5CE9">
              <w:rPr>
                <w:rFonts w:ascii="Times New Roman" w:hAnsi="Times New Roman" w:cs="Times New Roman"/>
                <w:sz w:val="28"/>
                <w:szCs w:val="28"/>
              </w:rPr>
              <w:t>голови</w:t>
            </w:r>
            <w:r>
              <w:rPr>
                <w:rFonts w:ascii="Times New Roman" w:hAnsi="Times New Roman" w:cs="Times New Roman"/>
                <w:sz w:val="28"/>
                <w:szCs w:val="28"/>
              </w:rPr>
              <w:t xml:space="preserve"> з питань діяльності виконавчих органів</w:t>
            </w:r>
            <w:r w:rsidRPr="00FE5CE9">
              <w:rPr>
                <w:rFonts w:ascii="Times New Roman" w:hAnsi="Times New Roman" w:cs="Times New Roman"/>
                <w:sz w:val="28"/>
                <w:szCs w:val="28"/>
              </w:rPr>
              <w:t xml:space="preserve"> сільської ради;</w:t>
            </w:r>
          </w:p>
        </w:tc>
      </w:tr>
      <w:tr w:rsidR="0007256A" w:rsidTr="0007256A">
        <w:tc>
          <w:tcPr>
            <w:tcW w:w="555" w:type="dxa"/>
          </w:tcPr>
          <w:p w:rsidR="0007256A" w:rsidRDefault="0007256A" w:rsidP="00C97691">
            <w:pPr>
              <w:jc w:val="center"/>
              <w:rPr>
                <w:rFonts w:ascii="Times New Roman" w:hAnsi="Times New Roman" w:cs="Times New Roman"/>
                <w:sz w:val="28"/>
                <w:szCs w:val="28"/>
              </w:rPr>
            </w:pPr>
            <w:r>
              <w:rPr>
                <w:rFonts w:ascii="Times New Roman" w:hAnsi="Times New Roman" w:cs="Times New Roman"/>
                <w:sz w:val="28"/>
                <w:szCs w:val="28"/>
              </w:rPr>
              <w:t>3</w:t>
            </w:r>
          </w:p>
        </w:tc>
        <w:tc>
          <w:tcPr>
            <w:tcW w:w="3448" w:type="dxa"/>
          </w:tcPr>
          <w:p w:rsidR="0007256A" w:rsidRDefault="0007256A" w:rsidP="00864E00">
            <w:pPr>
              <w:rPr>
                <w:rFonts w:ascii="Times New Roman" w:hAnsi="Times New Roman" w:cs="Times New Roman"/>
                <w:sz w:val="28"/>
                <w:szCs w:val="28"/>
              </w:rPr>
            </w:pPr>
            <w:r>
              <w:rPr>
                <w:rFonts w:ascii="Times New Roman" w:hAnsi="Times New Roman" w:cs="Times New Roman"/>
                <w:sz w:val="28"/>
                <w:szCs w:val="28"/>
              </w:rPr>
              <w:t>Безпалов Юрій Сергійович</w:t>
            </w:r>
          </w:p>
        </w:tc>
        <w:tc>
          <w:tcPr>
            <w:tcW w:w="5603" w:type="dxa"/>
          </w:tcPr>
          <w:p w:rsidR="0007256A" w:rsidRDefault="0007256A" w:rsidP="00864E00">
            <w:pPr>
              <w:rPr>
                <w:rFonts w:ascii="Times New Roman" w:hAnsi="Times New Roman" w:cs="Times New Roman"/>
                <w:sz w:val="28"/>
                <w:szCs w:val="28"/>
              </w:rPr>
            </w:pPr>
            <w:r>
              <w:rPr>
                <w:rFonts w:ascii="Times New Roman" w:hAnsi="Times New Roman" w:cs="Times New Roman"/>
                <w:sz w:val="28"/>
                <w:szCs w:val="28"/>
              </w:rPr>
              <w:t>Головний спеціаліст правового, кадрового забезпечення та організаційної роботи</w:t>
            </w:r>
          </w:p>
        </w:tc>
      </w:tr>
      <w:tr w:rsidR="0007256A" w:rsidTr="0007256A">
        <w:tc>
          <w:tcPr>
            <w:tcW w:w="555" w:type="dxa"/>
          </w:tcPr>
          <w:p w:rsidR="0007256A" w:rsidRDefault="000F474C" w:rsidP="00C97691">
            <w:pPr>
              <w:jc w:val="center"/>
              <w:rPr>
                <w:rFonts w:ascii="Times New Roman" w:hAnsi="Times New Roman" w:cs="Times New Roman"/>
                <w:sz w:val="28"/>
                <w:szCs w:val="28"/>
              </w:rPr>
            </w:pPr>
            <w:r>
              <w:rPr>
                <w:rFonts w:ascii="Times New Roman" w:hAnsi="Times New Roman" w:cs="Times New Roman"/>
                <w:sz w:val="28"/>
                <w:szCs w:val="28"/>
              </w:rPr>
              <w:t>4</w:t>
            </w:r>
          </w:p>
        </w:tc>
        <w:tc>
          <w:tcPr>
            <w:tcW w:w="3448" w:type="dxa"/>
          </w:tcPr>
          <w:p w:rsidR="0007256A" w:rsidRDefault="0007256A" w:rsidP="00864E00">
            <w:pPr>
              <w:rPr>
                <w:rFonts w:ascii="Times New Roman" w:hAnsi="Times New Roman" w:cs="Times New Roman"/>
                <w:sz w:val="28"/>
                <w:szCs w:val="28"/>
              </w:rPr>
            </w:pPr>
            <w:r>
              <w:rPr>
                <w:rFonts w:ascii="Times New Roman" w:hAnsi="Times New Roman" w:cs="Times New Roman"/>
                <w:sz w:val="28"/>
                <w:szCs w:val="28"/>
              </w:rPr>
              <w:t>Бойчук Анатолій Петрович</w:t>
            </w:r>
          </w:p>
        </w:tc>
        <w:tc>
          <w:tcPr>
            <w:tcW w:w="5603" w:type="dxa"/>
          </w:tcPr>
          <w:p w:rsidR="0007256A" w:rsidRDefault="0007256A" w:rsidP="00864E00">
            <w:pPr>
              <w:rPr>
                <w:rFonts w:ascii="Times New Roman" w:hAnsi="Times New Roman" w:cs="Times New Roman"/>
                <w:sz w:val="28"/>
                <w:szCs w:val="28"/>
              </w:rPr>
            </w:pPr>
            <w:r>
              <w:rPr>
                <w:rFonts w:ascii="Times New Roman" w:hAnsi="Times New Roman" w:cs="Times New Roman"/>
                <w:sz w:val="28"/>
                <w:szCs w:val="28"/>
              </w:rPr>
              <w:t>головний спеціаліст       ОП ТБ НС</w:t>
            </w:r>
          </w:p>
          <w:p w:rsidR="0007256A" w:rsidRDefault="0007256A" w:rsidP="00864E00">
            <w:pPr>
              <w:rPr>
                <w:rFonts w:ascii="Times New Roman" w:hAnsi="Times New Roman" w:cs="Times New Roman"/>
                <w:sz w:val="28"/>
                <w:szCs w:val="28"/>
              </w:rPr>
            </w:pPr>
          </w:p>
        </w:tc>
      </w:tr>
      <w:tr w:rsidR="000F474C" w:rsidTr="0007256A">
        <w:tc>
          <w:tcPr>
            <w:tcW w:w="555" w:type="dxa"/>
          </w:tcPr>
          <w:p w:rsidR="000F474C" w:rsidRDefault="000F474C" w:rsidP="00C97691">
            <w:pPr>
              <w:jc w:val="center"/>
              <w:rPr>
                <w:rFonts w:ascii="Times New Roman" w:hAnsi="Times New Roman" w:cs="Times New Roman"/>
                <w:sz w:val="28"/>
                <w:szCs w:val="28"/>
              </w:rPr>
            </w:pPr>
            <w:r>
              <w:rPr>
                <w:rFonts w:ascii="Times New Roman" w:hAnsi="Times New Roman" w:cs="Times New Roman"/>
                <w:sz w:val="28"/>
                <w:szCs w:val="28"/>
              </w:rPr>
              <w:t>5</w:t>
            </w:r>
          </w:p>
        </w:tc>
        <w:tc>
          <w:tcPr>
            <w:tcW w:w="3448" w:type="dxa"/>
          </w:tcPr>
          <w:p w:rsidR="000F474C" w:rsidRDefault="000F474C" w:rsidP="00864E00">
            <w:pPr>
              <w:rPr>
                <w:rFonts w:ascii="Times New Roman" w:hAnsi="Times New Roman" w:cs="Times New Roman"/>
                <w:sz w:val="28"/>
                <w:szCs w:val="28"/>
              </w:rPr>
            </w:pPr>
            <w:r>
              <w:rPr>
                <w:rFonts w:ascii="Times New Roman" w:hAnsi="Times New Roman" w:cs="Times New Roman"/>
                <w:sz w:val="28"/>
                <w:szCs w:val="28"/>
              </w:rPr>
              <w:t>Терентьєв Степан Карпович</w:t>
            </w:r>
          </w:p>
        </w:tc>
        <w:tc>
          <w:tcPr>
            <w:tcW w:w="5603" w:type="dxa"/>
          </w:tcPr>
          <w:p w:rsidR="000F474C" w:rsidRPr="000F474C" w:rsidRDefault="000F474C" w:rsidP="00864E00">
            <w:pPr>
              <w:rPr>
                <w:rFonts w:ascii="Times New Roman" w:hAnsi="Times New Roman" w:cs="Times New Roman"/>
                <w:sz w:val="28"/>
                <w:szCs w:val="28"/>
              </w:rPr>
            </w:pPr>
            <w:r w:rsidRPr="000F474C">
              <w:rPr>
                <w:rFonts w:ascii="Times New Roman" w:hAnsi="Times New Roman" w:cs="Times New Roman"/>
                <w:bCs/>
                <w:sz w:val="28"/>
                <w:szCs w:val="28"/>
                <w:lang w:eastAsia="uk-UA"/>
              </w:rPr>
              <w:t>начальник відділу архітектури, містобудування, ЖКГ та земельних відносин</w:t>
            </w:r>
          </w:p>
        </w:tc>
      </w:tr>
      <w:tr w:rsidR="0007256A" w:rsidTr="0007256A">
        <w:tc>
          <w:tcPr>
            <w:tcW w:w="555" w:type="dxa"/>
          </w:tcPr>
          <w:p w:rsidR="0007256A" w:rsidRDefault="001F782B" w:rsidP="00C97691">
            <w:pPr>
              <w:jc w:val="center"/>
              <w:rPr>
                <w:rFonts w:ascii="Times New Roman" w:hAnsi="Times New Roman" w:cs="Times New Roman"/>
                <w:sz w:val="28"/>
                <w:szCs w:val="28"/>
              </w:rPr>
            </w:pPr>
            <w:r>
              <w:rPr>
                <w:rFonts w:ascii="Times New Roman" w:hAnsi="Times New Roman" w:cs="Times New Roman"/>
                <w:sz w:val="28"/>
                <w:szCs w:val="28"/>
              </w:rPr>
              <w:t>6</w:t>
            </w:r>
          </w:p>
        </w:tc>
        <w:tc>
          <w:tcPr>
            <w:tcW w:w="3448" w:type="dxa"/>
          </w:tcPr>
          <w:p w:rsidR="0007256A" w:rsidRDefault="00251691" w:rsidP="00864E00">
            <w:pPr>
              <w:rPr>
                <w:rFonts w:ascii="Times New Roman" w:hAnsi="Times New Roman" w:cs="Times New Roman"/>
                <w:sz w:val="28"/>
                <w:szCs w:val="28"/>
              </w:rPr>
            </w:pPr>
            <w:r>
              <w:rPr>
                <w:rFonts w:ascii="Times New Roman" w:hAnsi="Times New Roman" w:cs="Times New Roman"/>
                <w:sz w:val="28"/>
                <w:szCs w:val="28"/>
              </w:rPr>
              <w:t>Хаджиогло Василь Трифонович</w:t>
            </w:r>
          </w:p>
        </w:tc>
        <w:tc>
          <w:tcPr>
            <w:tcW w:w="5603" w:type="dxa"/>
          </w:tcPr>
          <w:p w:rsidR="0007256A" w:rsidRDefault="00251691" w:rsidP="00864E00">
            <w:pPr>
              <w:rPr>
                <w:rFonts w:ascii="Times New Roman" w:hAnsi="Times New Roman" w:cs="Times New Roman"/>
                <w:sz w:val="28"/>
                <w:szCs w:val="28"/>
              </w:rPr>
            </w:pPr>
            <w:r>
              <w:rPr>
                <w:rFonts w:ascii="Times New Roman" w:hAnsi="Times New Roman" w:cs="Times New Roman"/>
                <w:sz w:val="28"/>
                <w:szCs w:val="28"/>
              </w:rPr>
              <w:t xml:space="preserve">Директор КП </w:t>
            </w:r>
            <w:r w:rsidR="001F782B">
              <w:rPr>
                <w:rFonts w:ascii="Times New Roman" w:hAnsi="Times New Roman" w:cs="Times New Roman"/>
                <w:sz w:val="28"/>
                <w:szCs w:val="28"/>
              </w:rPr>
              <w:t>«Акватік»</w:t>
            </w:r>
          </w:p>
        </w:tc>
      </w:tr>
      <w:tr w:rsidR="0007256A" w:rsidTr="0007256A">
        <w:tc>
          <w:tcPr>
            <w:tcW w:w="555" w:type="dxa"/>
          </w:tcPr>
          <w:p w:rsidR="0007256A" w:rsidRDefault="001F782B" w:rsidP="00C97691">
            <w:pPr>
              <w:jc w:val="center"/>
              <w:rPr>
                <w:rFonts w:ascii="Times New Roman" w:hAnsi="Times New Roman" w:cs="Times New Roman"/>
                <w:sz w:val="28"/>
                <w:szCs w:val="28"/>
              </w:rPr>
            </w:pPr>
            <w:r>
              <w:rPr>
                <w:rFonts w:ascii="Times New Roman" w:hAnsi="Times New Roman" w:cs="Times New Roman"/>
                <w:sz w:val="28"/>
                <w:szCs w:val="28"/>
              </w:rPr>
              <w:t>7</w:t>
            </w:r>
          </w:p>
        </w:tc>
        <w:tc>
          <w:tcPr>
            <w:tcW w:w="3448" w:type="dxa"/>
          </w:tcPr>
          <w:p w:rsidR="0007256A" w:rsidRDefault="001F782B" w:rsidP="00864E00">
            <w:pPr>
              <w:rPr>
                <w:rFonts w:ascii="Times New Roman" w:hAnsi="Times New Roman" w:cs="Times New Roman"/>
                <w:sz w:val="28"/>
                <w:szCs w:val="28"/>
              </w:rPr>
            </w:pPr>
            <w:r>
              <w:rPr>
                <w:rFonts w:ascii="Times New Roman" w:hAnsi="Times New Roman" w:cs="Times New Roman"/>
                <w:sz w:val="28"/>
                <w:szCs w:val="28"/>
              </w:rPr>
              <w:t>Глуган Олександр Іванович</w:t>
            </w:r>
          </w:p>
        </w:tc>
        <w:tc>
          <w:tcPr>
            <w:tcW w:w="5603" w:type="dxa"/>
          </w:tcPr>
          <w:p w:rsidR="0007256A" w:rsidRDefault="001F782B" w:rsidP="00864E00">
            <w:pPr>
              <w:rPr>
                <w:rFonts w:ascii="Times New Roman" w:hAnsi="Times New Roman" w:cs="Times New Roman"/>
                <w:sz w:val="28"/>
                <w:szCs w:val="28"/>
              </w:rPr>
            </w:pPr>
            <w:r>
              <w:rPr>
                <w:rFonts w:ascii="Times New Roman" w:hAnsi="Times New Roman" w:cs="Times New Roman"/>
                <w:sz w:val="28"/>
                <w:szCs w:val="28"/>
              </w:rPr>
              <w:t>Директор КП «Кришталь»</w:t>
            </w:r>
          </w:p>
        </w:tc>
      </w:tr>
    </w:tbl>
    <w:p w:rsidR="00FA0496" w:rsidRPr="00724F33" w:rsidRDefault="00FA0496" w:rsidP="00FA0496">
      <w:pPr>
        <w:spacing w:after="0"/>
        <w:jc w:val="center"/>
        <w:rPr>
          <w:rFonts w:ascii="Times New Roman" w:hAnsi="Times New Roman" w:cs="Times New Roman"/>
          <w:sz w:val="28"/>
          <w:szCs w:val="28"/>
        </w:rPr>
      </w:pPr>
      <w:bookmarkStart w:id="0" w:name="_GoBack"/>
      <w:bookmarkEnd w:id="0"/>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Default="006B001A" w:rsidP="000930E3">
      <w:pPr>
        <w:spacing w:after="0" w:line="240" w:lineRule="auto"/>
        <w:rPr>
          <w:rFonts w:ascii="Times New Roman" w:hAnsi="Times New Roman" w:cs="Times New Roman"/>
          <w:sz w:val="24"/>
          <w:szCs w:val="24"/>
          <w:lang w:val="uk-UA"/>
        </w:rPr>
      </w:pPr>
    </w:p>
    <w:p w:rsidR="006B001A" w:rsidRPr="001B27AE" w:rsidRDefault="006B001A" w:rsidP="006B001A">
      <w:pPr>
        <w:tabs>
          <w:tab w:val="left" w:pos="99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Pr="001B27AE">
        <w:rPr>
          <w:rFonts w:ascii="Times New Roman" w:hAnsi="Times New Roman" w:cs="Times New Roman"/>
          <w:sz w:val="24"/>
          <w:szCs w:val="24"/>
          <w:lang w:val="uk-UA"/>
        </w:rPr>
        <w:t xml:space="preserve">Додаток </w:t>
      </w:r>
      <w:r>
        <w:rPr>
          <w:rFonts w:ascii="Times New Roman" w:hAnsi="Times New Roman" w:cs="Times New Roman"/>
          <w:sz w:val="24"/>
          <w:szCs w:val="24"/>
          <w:lang w:val="uk-UA"/>
        </w:rPr>
        <w:t>2</w:t>
      </w:r>
    </w:p>
    <w:p w:rsidR="006B001A" w:rsidRPr="001B27AE" w:rsidRDefault="006B001A" w:rsidP="006B001A">
      <w:pPr>
        <w:tabs>
          <w:tab w:val="left" w:pos="990"/>
        </w:tabs>
        <w:spacing w:after="0" w:line="240" w:lineRule="auto"/>
        <w:rPr>
          <w:rFonts w:ascii="Times New Roman" w:hAnsi="Times New Roman" w:cs="Times New Roman"/>
          <w:sz w:val="24"/>
          <w:szCs w:val="24"/>
          <w:lang w:val="uk-UA"/>
        </w:rPr>
      </w:pPr>
      <w:r w:rsidRPr="001B27AE">
        <w:rPr>
          <w:rFonts w:ascii="Times New Roman" w:hAnsi="Times New Roman" w:cs="Times New Roman"/>
          <w:sz w:val="24"/>
          <w:szCs w:val="24"/>
          <w:lang w:val="uk-UA"/>
        </w:rPr>
        <w:t xml:space="preserve">                                                                                                   до рішення виконавчого комітету </w:t>
      </w:r>
    </w:p>
    <w:p w:rsidR="006B001A" w:rsidRPr="001B27AE" w:rsidRDefault="006B001A" w:rsidP="006B001A">
      <w:pPr>
        <w:tabs>
          <w:tab w:val="left" w:pos="990"/>
        </w:tabs>
        <w:spacing w:after="0" w:line="240" w:lineRule="auto"/>
        <w:rPr>
          <w:rFonts w:ascii="Times New Roman" w:hAnsi="Times New Roman" w:cs="Times New Roman"/>
          <w:sz w:val="24"/>
          <w:szCs w:val="24"/>
          <w:lang w:val="uk-UA"/>
        </w:rPr>
      </w:pP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r>
      <w:r w:rsidRPr="001B27AE">
        <w:rPr>
          <w:rFonts w:ascii="Times New Roman" w:hAnsi="Times New Roman" w:cs="Times New Roman"/>
          <w:sz w:val="24"/>
          <w:szCs w:val="24"/>
          <w:lang w:val="uk-UA"/>
        </w:rPr>
        <w:tab/>
        <w:t xml:space="preserve">                            Теплицької сільської ради</w:t>
      </w:r>
    </w:p>
    <w:p w:rsidR="006B001A" w:rsidRPr="000930E3" w:rsidRDefault="006B001A" w:rsidP="006B001A">
      <w:pPr>
        <w:tabs>
          <w:tab w:val="left" w:pos="990"/>
        </w:tabs>
        <w:spacing w:after="0" w:line="240" w:lineRule="auto"/>
        <w:rPr>
          <w:rFonts w:ascii="Times New Roman" w:hAnsi="Times New Roman" w:cs="Times New Roman"/>
          <w:sz w:val="24"/>
          <w:szCs w:val="24"/>
        </w:rPr>
      </w:pPr>
      <w:r w:rsidRPr="001B27AE">
        <w:rPr>
          <w:rFonts w:ascii="Times New Roman" w:hAnsi="Times New Roman" w:cs="Times New Roman"/>
          <w:sz w:val="24"/>
          <w:szCs w:val="24"/>
          <w:lang w:val="uk-UA"/>
        </w:rPr>
        <w:t xml:space="preserve">                                                                                                   </w:t>
      </w:r>
      <w:r>
        <w:rPr>
          <w:rFonts w:ascii="Times New Roman" w:hAnsi="Times New Roman" w:cs="Times New Roman"/>
          <w:sz w:val="24"/>
          <w:szCs w:val="24"/>
          <w:lang w:val="uk-UA"/>
        </w:rPr>
        <w:t>№ 24</w:t>
      </w:r>
      <w:r w:rsidRPr="002B485E">
        <w:rPr>
          <w:rFonts w:ascii="Times New Roman" w:hAnsi="Times New Roman" w:cs="Times New Roman"/>
          <w:sz w:val="24"/>
          <w:szCs w:val="24"/>
          <w:lang w:val="uk-UA"/>
        </w:rPr>
        <w:t>-</w:t>
      </w:r>
      <w:r w:rsidRPr="000930E3">
        <w:rPr>
          <w:rFonts w:ascii="Times New Roman" w:hAnsi="Times New Roman" w:cs="Times New Roman"/>
          <w:sz w:val="24"/>
          <w:szCs w:val="24"/>
        </w:rPr>
        <w:t>V</w:t>
      </w:r>
      <w:r w:rsidRPr="002B485E">
        <w:rPr>
          <w:rFonts w:ascii="Times New Roman" w:hAnsi="Times New Roman" w:cs="Times New Roman"/>
          <w:sz w:val="24"/>
          <w:szCs w:val="24"/>
          <w:lang w:val="uk-UA"/>
        </w:rPr>
        <w:t xml:space="preserve">ІІІ  від  22.03. </w:t>
      </w:r>
      <w:r w:rsidRPr="000930E3">
        <w:rPr>
          <w:rFonts w:ascii="Times New Roman" w:hAnsi="Times New Roman" w:cs="Times New Roman"/>
          <w:sz w:val="24"/>
          <w:szCs w:val="24"/>
        </w:rPr>
        <w:t xml:space="preserve">2024 р.  </w:t>
      </w:r>
    </w:p>
    <w:p w:rsidR="006B001A" w:rsidRPr="000930E3" w:rsidRDefault="006B001A" w:rsidP="000930E3">
      <w:pPr>
        <w:spacing w:after="0" w:line="240" w:lineRule="auto"/>
        <w:rPr>
          <w:rFonts w:ascii="Times New Roman" w:hAnsi="Times New Roman" w:cs="Times New Roman"/>
          <w:sz w:val="24"/>
          <w:szCs w:val="24"/>
          <w:lang w:val="uk-UA"/>
        </w:rPr>
      </w:pPr>
    </w:p>
    <w:p w:rsidR="00085BAD" w:rsidRPr="00674AFB" w:rsidRDefault="00085BAD" w:rsidP="00085BAD">
      <w:pPr>
        <w:rPr>
          <w:rFonts w:ascii="Times New Roman" w:hAnsi="Times New Roman" w:cs="Times New Roman"/>
          <w:b/>
          <w:sz w:val="40"/>
          <w:szCs w:val="40"/>
          <w:lang w:val="uk-UA"/>
        </w:rPr>
      </w:pPr>
      <w:r>
        <w:rPr>
          <w:rFonts w:ascii="Times New Roman" w:hAnsi="Times New Roman" w:cs="Times New Roman"/>
          <w:b/>
          <w:sz w:val="40"/>
          <w:szCs w:val="40"/>
          <w:lang w:val="uk-UA"/>
        </w:rPr>
        <w:t xml:space="preserve">                                </w:t>
      </w:r>
      <w:r w:rsidRPr="00674AFB">
        <w:rPr>
          <w:rFonts w:ascii="Times New Roman" w:hAnsi="Times New Roman" w:cs="Times New Roman"/>
          <w:b/>
          <w:sz w:val="40"/>
          <w:szCs w:val="40"/>
          <w:lang w:val="uk-UA"/>
        </w:rPr>
        <w:t>положення</w:t>
      </w:r>
    </w:p>
    <w:p w:rsidR="00085BAD" w:rsidRDefault="00085BAD" w:rsidP="00085BAD">
      <w:pPr>
        <w:spacing w:after="0"/>
        <w:rPr>
          <w:rFonts w:ascii="Times New Roman" w:hAnsi="Times New Roman" w:cs="Times New Roman"/>
          <w:b/>
          <w:sz w:val="28"/>
          <w:szCs w:val="28"/>
          <w:lang w:val="uk-UA"/>
        </w:rPr>
      </w:pPr>
      <w:r>
        <w:rPr>
          <w:rFonts w:ascii="Times New Roman" w:hAnsi="Times New Roman" w:cs="Times New Roman"/>
          <w:b/>
          <w:sz w:val="28"/>
          <w:szCs w:val="28"/>
          <w:lang w:val="uk-UA"/>
        </w:rPr>
        <w:t xml:space="preserve">              про місцеву субланку територіальної підсистеми</w:t>
      </w:r>
    </w:p>
    <w:p w:rsidR="00085BAD" w:rsidRDefault="00085BAD" w:rsidP="00085BAD">
      <w:pPr>
        <w:spacing w:after="0"/>
        <w:rPr>
          <w:rFonts w:ascii="Times New Roman" w:hAnsi="Times New Roman" w:cs="Times New Roman"/>
          <w:b/>
          <w:sz w:val="28"/>
          <w:szCs w:val="28"/>
          <w:lang w:val="uk-UA"/>
        </w:rPr>
      </w:pPr>
      <w:r>
        <w:rPr>
          <w:rFonts w:ascii="Times New Roman" w:hAnsi="Times New Roman" w:cs="Times New Roman"/>
          <w:b/>
          <w:sz w:val="28"/>
          <w:szCs w:val="28"/>
          <w:lang w:val="uk-UA"/>
        </w:rPr>
        <w:t xml:space="preserve">               єдиної державної системи цивільного захисту у </w:t>
      </w:r>
    </w:p>
    <w:p w:rsidR="00085BAD" w:rsidRDefault="00085BAD" w:rsidP="00085BAD">
      <w:pPr>
        <w:spacing w:after="0"/>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1B27AE">
        <w:rPr>
          <w:rFonts w:ascii="Times New Roman" w:hAnsi="Times New Roman" w:cs="Times New Roman"/>
          <w:b/>
          <w:sz w:val="28"/>
          <w:szCs w:val="28"/>
          <w:lang w:val="uk-UA"/>
        </w:rPr>
        <w:t>Теплицькій</w:t>
      </w:r>
      <w:r>
        <w:rPr>
          <w:rFonts w:ascii="Times New Roman" w:hAnsi="Times New Roman" w:cs="Times New Roman"/>
          <w:b/>
          <w:sz w:val="28"/>
          <w:szCs w:val="28"/>
          <w:lang w:val="uk-UA"/>
        </w:rPr>
        <w:t xml:space="preserve"> сільський раді</w:t>
      </w:r>
    </w:p>
    <w:p w:rsidR="004D146B" w:rsidRDefault="004D146B" w:rsidP="004B2773">
      <w:pPr>
        <w:jc w:val="both"/>
        <w:rPr>
          <w:b/>
          <w:bCs/>
          <w:sz w:val="28"/>
          <w:szCs w:val="28"/>
          <w:lang w:val="uk-UA"/>
        </w:rPr>
      </w:pP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1. Це Положення визначає організацію, завдання, склад сил і засобів, порядок діяльності субланки Теплицької сільської ради Болградської районної ланки Одеської територіальної підсистеми єдиної державної системи цивільного захисту (далі - субланка).</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2. У цьому Положенні термін «субланка» вживається у значенні складової частини Болградської районної ланки територіальної підсистеми єдиної державної системи цивільного захисту, яка створюється у Одеський області і до якої входять органи управління та підпорядковані їм сили цивільного захисту, відповідні суб'єкти господарювання, які виконують завдання цивільного захисту.</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3. Метою створення та функціонування субланки є здійснення заходів щодо захисту населення, територій, навколишнього природного середовища та майна від надзвичайних ситуацій шляхом запобігання таким ситуаціям, ліквідації їх наслідків і надання допомоги постраждалим у мирний час та в особливий період у </w:t>
      </w:r>
      <w:r w:rsidR="001B27AE" w:rsidRPr="004B2773">
        <w:rPr>
          <w:rFonts w:ascii="Times New Roman" w:hAnsi="Times New Roman" w:cs="Times New Roman"/>
          <w:sz w:val="28"/>
          <w:szCs w:val="28"/>
          <w:lang w:val="uk-UA"/>
        </w:rPr>
        <w:t>Теплицькій</w:t>
      </w:r>
      <w:r w:rsidRPr="004B2773">
        <w:rPr>
          <w:rFonts w:ascii="Times New Roman" w:hAnsi="Times New Roman" w:cs="Times New Roman"/>
          <w:sz w:val="28"/>
          <w:szCs w:val="28"/>
          <w:lang w:val="uk-UA"/>
        </w:rPr>
        <w:t xml:space="preserve">  сільський раді.</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4. Завданнями субланки є:</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забезпечення готовності сил цивільного захисту Теплицької сільської ради до дій, спрямованих на запобігання і реагування на надзвичайні ситуації або небезпечні події;</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організація та здійснення заходів щодо захисту населення і територій сільської ради від надзвичайних ситуацій; </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планування заходів цивільного захисту; </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організація та здійснення заходів із запобігання виникненню надзвичайних ситуацій;</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 проведення рятувальних та інших невідкладних робіт з ліквідації наслідків надзвичайних ситуацій, організація життєзабезпечення постраждалого населення;</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 ліквідація наслідків надзвичайних ситуацій або небезпечних подій; - - здійснення заходів медичного забезпечення; </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lastRenderedPageBreak/>
        <w:t xml:space="preserve">-  навчання населення щодо поведінки та дій у разі виникнення надзвичайної ситуації; </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w:t>
      </w:r>
      <w:r w:rsidR="001B27AE">
        <w:rPr>
          <w:rFonts w:ascii="Times New Roman" w:hAnsi="Times New Roman" w:cs="Times New Roman"/>
          <w:sz w:val="28"/>
          <w:szCs w:val="28"/>
          <w:lang w:val="uk-UA"/>
        </w:rPr>
        <w:t xml:space="preserve"> </w:t>
      </w:r>
      <w:r w:rsidRPr="004B2773">
        <w:rPr>
          <w:rFonts w:ascii="Times New Roman" w:hAnsi="Times New Roman" w:cs="Times New Roman"/>
          <w:sz w:val="28"/>
          <w:szCs w:val="28"/>
          <w:lang w:val="uk-UA"/>
        </w:rPr>
        <w:t xml:space="preserve">здійснення заходів щодо створення, використання, утримання та реконструкції фонду захисних споруд цивільного захисту для укриття населення; </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створення, збереження і раціональне використання резерву матеріальних та фінансових ресурсів, необхідних для запобігання і реагування на надзвичайні ситуації;</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 забезпечення сталого функціонування суб'єктів господарювання і територій в особливий період; </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здійснення заходів щодо соціального захисту постраждалого населення; </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інші завдання, визначені законом.</w:t>
      </w:r>
    </w:p>
    <w:p w:rsidR="004D146B" w:rsidRDefault="004D146B" w:rsidP="004D146B">
      <w:pPr>
        <w:spacing w:after="0" w:line="240" w:lineRule="auto"/>
        <w:jc w:val="both"/>
        <w:rPr>
          <w:rFonts w:ascii="Times New Roman" w:hAnsi="Times New Roman" w:cs="Times New Roman"/>
          <w:sz w:val="28"/>
          <w:szCs w:val="28"/>
          <w:lang w:val="uk-UA"/>
        </w:rPr>
      </w:pP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5. Безпосереднє керівництво діяльністю субланки здійснюється сільським головою. </w:t>
      </w:r>
    </w:p>
    <w:p w:rsidR="004D146B" w:rsidRDefault="004D146B" w:rsidP="004D146B">
      <w:pPr>
        <w:spacing w:after="0" w:line="240" w:lineRule="auto"/>
        <w:jc w:val="both"/>
        <w:rPr>
          <w:rFonts w:ascii="Times New Roman" w:hAnsi="Times New Roman" w:cs="Times New Roman"/>
          <w:sz w:val="28"/>
          <w:szCs w:val="28"/>
          <w:lang w:val="uk-UA"/>
        </w:rPr>
      </w:pP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6. До складу субланки входять органи управління та підпорядковані їм сили цивільного захисту.</w:t>
      </w:r>
    </w:p>
    <w:p w:rsidR="004D146B" w:rsidRDefault="004D146B" w:rsidP="004D146B">
      <w:pPr>
        <w:spacing w:after="0" w:line="240" w:lineRule="auto"/>
        <w:jc w:val="both"/>
        <w:rPr>
          <w:rFonts w:ascii="Times New Roman" w:hAnsi="Times New Roman" w:cs="Times New Roman"/>
          <w:sz w:val="28"/>
          <w:szCs w:val="28"/>
          <w:lang w:val="uk-UA"/>
        </w:rPr>
      </w:pP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7.  Органами управління цивільного захисту, є:</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сільська рада, відділ ЖКГ, ; </w:t>
      </w:r>
    </w:p>
    <w:p w:rsidR="004D146B" w:rsidRDefault="004D146B" w:rsidP="004D146B">
      <w:pPr>
        <w:spacing w:after="0" w:line="240" w:lineRule="auto"/>
        <w:jc w:val="both"/>
        <w:rPr>
          <w:rFonts w:ascii="Times New Roman" w:hAnsi="Times New Roman" w:cs="Times New Roman"/>
          <w:sz w:val="28"/>
          <w:szCs w:val="28"/>
          <w:lang w:val="uk-UA"/>
        </w:rPr>
      </w:pP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8. Для управління субланкою використовується мобільний зв’язок та інтернет. </w:t>
      </w:r>
    </w:p>
    <w:p w:rsidR="004D146B" w:rsidRDefault="004D146B" w:rsidP="004D146B">
      <w:pPr>
        <w:spacing w:after="0" w:line="240" w:lineRule="auto"/>
        <w:jc w:val="both"/>
        <w:rPr>
          <w:rFonts w:ascii="Times New Roman" w:hAnsi="Times New Roman" w:cs="Times New Roman"/>
          <w:sz w:val="28"/>
          <w:szCs w:val="28"/>
          <w:lang w:val="uk-UA"/>
        </w:rPr>
      </w:pP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9. Для координації діяльності органів місцевого самоврядування, пов'язаної із забезпеченням техногенно екологічної безпеки, захисту населення і територій від наслідків надзвичайних ситуацій, запобігання виникненню надзвичайних ситуацій і реагування на них функціонують:</w:t>
      </w:r>
    </w:p>
    <w:p w:rsidR="004B2773" w:rsidRPr="004B2773" w:rsidRDefault="004B2773" w:rsidP="004D146B">
      <w:pPr>
        <w:spacing w:after="0" w:line="240" w:lineRule="auto"/>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місцева комісія з питань техногенно-екологічної безпеки і надзвичайних ситуацій;</w:t>
      </w:r>
    </w:p>
    <w:p w:rsidR="004D146B" w:rsidRDefault="004D146B" w:rsidP="004B2773">
      <w:pPr>
        <w:jc w:val="both"/>
        <w:rPr>
          <w:rFonts w:ascii="Times New Roman" w:hAnsi="Times New Roman" w:cs="Times New Roman"/>
          <w:sz w:val="28"/>
          <w:szCs w:val="28"/>
          <w:lang w:val="uk-UA"/>
        </w:rPr>
      </w:pP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10. Для координації робіт з ліквідації наслідків конкретної надзвичайної ситуації у разі потреби утворюються спеціальні комісії з ліквідації наслідків надзвичайної ситуації. Рішення про утворення такої комісії приймає відповідно керівник субланки або суб'єкта господарювання у разі виникнення надзвичайної ситуації відповідного рівня. До утворення спеціальної комісії з ліквідації наслідків надзвичайних ситуацій або призначення керівника робіт з ліквідації наслідків надзвичайних ситуацій організацію заходів з ліквідації наслідків надзвичайних ситуацій здійснюють відповідні комісії з питань техногенно-екологічної безпеки та надзвичайних ситуацій.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11. Залежно від масштабу і особливостей надзвичайної ситуації, що прогнозується або виникла, в сільський раді  встановлюється один із таких </w:t>
      </w:r>
      <w:r w:rsidRPr="004B2773">
        <w:rPr>
          <w:rFonts w:ascii="Times New Roman" w:hAnsi="Times New Roman" w:cs="Times New Roman"/>
          <w:sz w:val="28"/>
          <w:szCs w:val="28"/>
          <w:lang w:val="uk-UA"/>
        </w:rPr>
        <w:lastRenderedPageBreak/>
        <w:t xml:space="preserve">режимів функціонування субланки: повсякденного функціонування; підвищеної готовності; надзвичайної ситуації; надзвичайного стану.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12.</w:t>
      </w:r>
      <w:r w:rsidR="004D146B">
        <w:rPr>
          <w:rFonts w:ascii="Times New Roman" w:hAnsi="Times New Roman" w:cs="Times New Roman"/>
          <w:sz w:val="28"/>
          <w:szCs w:val="28"/>
          <w:lang w:val="uk-UA"/>
        </w:rPr>
        <w:t xml:space="preserve"> </w:t>
      </w:r>
      <w:r w:rsidRPr="004B2773">
        <w:rPr>
          <w:rFonts w:ascii="Times New Roman" w:hAnsi="Times New Roman" w:cs="Times New Roman"/>
          <w:sz w:val="28"/>
          <w:szCs w:val="28"/>
          <w:lang w:val="uk-UA"/>
        </w:rPr>
        <w:t xml:space="preserve">В умовах нормальної виробничо-промислової, радіаційної, хімічної, сейсмічної, гідрогеологічної, гідрометеорологічної, техногенної та пожежної обстановки та за відсутності епідемій, епізоотій, епіфітотій субланка функціонує в режимі повсякденного функціонування.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13. Основними завданнями, що виконуються субланкою у режимі повсякденного функціонування є:</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забезпечення здійснення планування заходів цивільного захисту;</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розроблення і виконання цільових програм запобігання виникненню надзвичайних ситуацій і зменшення можливих втрат;</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здійснення планових заходів щодо запобігання виникненню надзвичайних ситуацій, забезпечення безпеки та захисту населення і територій від таких ситуацій, а також заходів щодо підготовки до дій за призначенням органів управління та сил цивільного захисту;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-забезпечення готовності органів управління та сил цивільного захисту до дій за призначенням;</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-забезпечення підготовки фахівців цивільного захисту, підготовка керівного складу та фахівців, діяльність яких пов'язана з організацією і здійсненням заходів щодо цивільного захисту, навчання населення діям у разі виникнення надзвичайних ситуацій;</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-створення і поновлення матеріальних резервів для запобігання виникненню надзвичайних ситуацій, ліквідації їх наслідків;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14. Підставами для тимчасового введення в сільський раді або в межах ії території для субланки режиму підвищеної готовності є:</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 загроза виникнення надзвичайної ситуації місцевого рівня.</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15. Основними завданнями, що виконуються субланкою у режимі підвищеної готовності є:</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здійснення оповіщення органів управління та сил цивільного захисту, а також населення про загрозу виникнення надзвичайної ситуації та інформування його про дії у можливій зоні надзвичайної ситуації;</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формування оперативних груп для виявлення причин погіршення обстановки та підготовки пропозицій щодо її нормалізації;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lastRenderedPageBreak/>
        <w:t>- уточнення (у разі потреби) планів реагування на надзвичайні ситуації, здійснення заходів щодо запобігання їх виникненню;</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уточнення та здійснення заходів щодо захисту населення і територій від можливих надзвичайних ситуацій;</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приведення у готовність наявних сил і засобів цивільного захисту, залучення у разі потреби додаткових сил і засобів.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16. Підставами для тимчасового введення в громаді субланки в режим надзвичайної ситуації є:</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 виникнення надзвичайної ситуації, що класифікується як ситуація місцевого рівня. Рівень надзвичайної ситуації визначається відповідно до Порядку класифікації надзвичайних ситуацій за їх рівнями, затвердженого постановою Кабінету Міністрів України від 24 березня 2004 р. № 368.</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17. Основними завданнями, що виконуються субланкою у режимі надзвичайної ситуації є:</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уведення в дію планів реагування на надзвичайні ситуації;</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здійснення оповіщення органів управління та сил цивільного захисту, а також населення про виникнення надзвичайної ситуації та інформування його про дії в умовах такої ситуації;</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призначення керівника робіт з ліквідації наслідків надзвичайної ситуації та утворення у разі потреби спеціальної комісії з ліквідації наслідків надзвичайної ситуації;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визначення зони надзвичайної ситуації;</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здійснення постійного прогнозування зони можливого поширення надзвичайної ситуації та масштабів можливих наслідків;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організація робіт з локалізації і ліквідації наслідків надзвичайної ситуації, залучення для цього необхідних сил і засобів;</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організація та здійснення заходів щодо життєзабезпечення постраждалого населення;</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організація та здійснення (у разі потреби) евакуаційних заходів;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здійснення безперервного контролю за розвитком надзвичайної ситуації та обстановкою на аварійних об'єктах і прилеглих до них територіях;</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lastRenderedPageBreak/>
        <w:t xml:space="preserve">- інформування органів управління цивільного захисту та населення про розвиток надзвичайної ситуації та заходи, що здійснюються.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18. Режим підвищеної готовності та режим надзвичайної ситуації в сільський раді або в межах ії території вводяться за розпорядженням сільського голови. У період дії надзвичайного стану у разі його введення субланка функціонує відповідно до вимог Кодексу цивільного захисту України та з урахуванням особливостей, що визначаються згідно із Законом України "Про правовий режим надзвичайного стану" та іншими нормативно-правовими актами.</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19.З моменту оголошення рішення про мобілізацію (крім цільової) або доведення його до виконавців стосовно прихованої мобілізації чи введення воєнного стану в Україні або в окремих її місцевостях субланка переводиться у режим функціонування в умовах особливого періоду. Переведення субланки у режим функціонування в умовах особливого періоду здійснюється відповідно до актів Президента України, Кабінету Міністрів України, планів цивільного захисту на особливий період. В особливий період субланка функціонує відповідно до вимог Кодексу цивільного захисту України та з урахуванням особливостей, що визначаються згідно із Законами України "Про правовий режим воєнного стану" та "Про мобілізаційну підготовку та мобілізацію", а також іншими нормативно</w:t>
      </w:r>
      <w:r w:rsidR="001B27AE">
        <w:rPr>
          <w:rFonts w:ascii="Times New Roman" w:hAnsi="Times New Roman" w:cs="Times New Roman"/>
          <w:sz w:val="28"/>
          <w:szCs w:val="28"/>
          <w:lang w:val="uk-UA"/>
        </w:rPr>
        <w:t xml:space="preserve"> </w:t>
      </w:r>
      <w:r w:rsidRPr="004B2773">
        <w:rPr>
          <w:rFonts w:ascii="Times New Roman" w:hAnsi="Times New Roman" w:cs="Times New Roman"/>
          <w:sz w:val="28"/>
          <w:szCs w:val="28"/>
          <w:lang w:val="uk-UA"/>
        </w:rPr>
        <w:t xml:space="preserve">правовими актами.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20. Для організації діяльності субланки сільською радою розробляється план основних заходів цивільного захисту населення  на відповідний рік.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21. Для здійснення заходів щодо ліквідації наслідків надзвичайних ситуацій сільською радою та суб'єктами господарювання із чисельністю працюючого персоналу більш як 50 осіб розробляються плани реагування на надзвичайні ситуації.</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22. Функціонування субланки в особливий період здійснюються відповідно до розпорядження сільського голови.</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23. Організаційно-методичне керівництво плануванням діяльності субланки здійснює відділ ЖКГ сільської ради.</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24. Організація оповіщення про загрозу або виникнення надзвичайних ситуацій здійснюється відповідно до положення, що затверджується Кабінетом Міністрів України.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25.</w:t>
      </w:r>
      <w:r w:rsidR="001B27AE">
        <w:rPr>
          <w:rFonts w:ascii="Times New Roman" w:hAnsi="Times New Roman" w:cs="Times New Roman"/>
          <w:sz w:val="28"/>
          <w:szCs w:val="28"/>
          <w:lang w:val="uk-UA"/>
        </w:rPr>
        <w:t xml:space="preserve"> </w:t>
      </w:r>
      <w:r w:rsidRPr="004B2773">
        <w:rPr>
          <w:rFonts w:ascii="Times New Roman" w:hAnsi="Times New Roman" w:cs="Times New Roman"/>
          <w:sz w:val="28"/>
          <w:szCs w:val="28"/>
          <w:lang w:val="uk-UA"/>
        </w:rPr>
        <w:t xml:space="preserve">Оприлюднення інформації про наслідки надзвичайних ситуацій здійснюється відповідно до законодавства про інформацію.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lastRenderedPageBreak/>
        <w:t>26.</w:t>
      </w:r>
      <w:r w:rsidR="001B27AE">
        <w:rPr>
          <w:rFonts w:ascii="Times New Roman" w:hAnsi="Times New Roman" w:cs="Times New Roman"/>
          <w:sz w:val="28"/>
          <w:szCs w:val="28"/>
          <w:lang w:val="uk-UA"/>
        </w:rPr>
        <w:t xml:space="preserve"> </w:t>
      </w:r>
      <w:r w:rsidRPr="004B2773">
        <w:rPr>
          <w:rFonts w:ascii="Times New Roman" w:hAnsi="Times New Roman" w:cs="Times New Roman"/>
          <w:sz w:val="28"/>
          <w:szCs w:val="28"/>
          <w:lang w:val="uk-UA"/>
        </w:rPr>
        <w:t>Інформування з питань цивільного захисту здійснюється за формами та у строки, встановлені ДСНС України.</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27.</w:t>
      </w:r>
      <w:r w:rsidR="001B27AE">
        <w:rPr>
          <w:rFonts w:ascii="Times New Roman" w:hAnsi="Times New Roman" w:cs="Times New Roman"/>
          <w:sz w:val="28"/>
          <w:szCs w:val="28"/>
          <w:lang w:val="uk-UA"/>
        </w:rPr>
        <w:t xml:space="preserve"> </w:t>
      </w:r>
      <w:r w:rsidRPr="004B2773">
        <w:rPr>
          <w:rFonts w:ascii="Times New Roman" w:hAnsi="Times New Roman" w:cs="Times New Roman"/>
          <w:sz w:val="28"/>
          <w:szCs w:val="28"/>
          <w:lang w:val="uk-UA"/>
        </w:rPr>
        <w:t>Керівництво проведенням аварійно-рятувальних та інших невідкладних робіт в субланці під час ліквідації наслідків надзвичайної ситуації та управління силами цивільного захисту, що залучаються до таких робіт, здійснює керівник робіт з ліквідації наслідків надзвичайної ситуації, який діє відповідно до статті 75 Кодексу цивільного захисту України. Залежно від рівня надзвичайної ситуації керівником робіт з ліквідації наслідків надзвичайної ситуації призначається:</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виконавчим комітетом сільської ради у разі виникнення надзвичайної ситуації місцевого рівня – заступник голови сільської ради;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керівником суб'єкта господарювання у разі виникнення надзвичайної ситуації відповідного об'єктового рівня – керівник або один із керівників суб'єкта господарювання відповідно до затвердженого розподілу обов'язків.</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28. Для безпосередньої організації і координації аварійно-рятувальних та інших невідкладних робіт з ліквідації наслідків надзвичайної ситуації утворюється штаб з ліквідації її наслідків, який є робочим органом керівника робіт з ліквідації наслідків надзвичайної ситуації. Рішення про утворення та ліквідацію такого штабу, його склад приймає керівник робіт з ліквідації наслідків надзвичайної ситуації.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29. Аварійно-рятувальні та інші невідкладні роботи проводяться відповідно до порядку, що визначається інструкціями, правилами, статутами, іншими нормативно-правовими актами та нормативними документами щодо дій у надзвичайних ситуаціях.</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30. До робіт з ліквідації наслідків надзвичайних ситуацій, які виконуються в субланці, можуть залучатися Збройні Сили України, інші військові формування та правоохоронні органи спеціального призначення відповідно до Конституції і законів України.</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31. До робіт із запобігання виникненню надзвичайних ситуацій та ліквідації їх наслідків можуть залучатися на добровільних або договірних засадах громадські об'єднання за наявності в учасників, які залучаються до таких робіт, відповідного рівня підготовки у порядку, визначеному керівництвом такого об'єднання або керівником робіт з ліквідації наслідків надзвичайної ситуації.</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lastRenderedPageBreak/>
        <w:t>32. У субланці з метою своєчасного запобігання і ефективного реагування на надзвичайні ситуації організовується взаємодія з питань:</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визначення органів управління, які безпосередньо залучаються до ліквідації наслідків надзвичайних ситуацій, склад і кількість сил (засобів) реагування на них;</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погодження порядку здійснення спільних дій сил цивільного захисту під час ліквідації наслідків надзвичайних ситуацій з визначенням основних завдань, місця, часу і способів їх виконання;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організації управління спільними діями органів управління та сил цивільного захисту під час виконання завдань за призначенням;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 xml:space="preserve">- усебічного забезпечення спільних заходів, що здійснюватимуться органами управління та підпорядкованими їм силами цивільного захисту, у тому числі взаємного надання допомоги транспортними, інженерними, матеріальними, технічними та іншими засобами. </w:t>
      </w:r>
    </w:p>
    <w:p w:rsidR="004B2773" w:rsidRPr="004B2773" w:rsidRDefault="004B2773" w:rsidP="004B2773">
      <w:pPr>
        <w:jc w:val="both"/>
        <w:rPr>
          <w:rFonts w:ascii="Times New Roman" w:hAnsi="Times New Roman" w:cs="Times New Roman"/>
          <w:sz w:val="28"/>
          <w:szCs w:val="28"/>
          <w:lang w:val="uk-UA"/>
        </w:rPr>
      </w:pPr>
      <w:r w:rsidRPr="004B2773">
        <w:rPr>
          <w:rFonts w:ascii="Times New Roman" w:hAnsi="Times New Roman" w:cs="Times New Roman"/>
          <w:sz w:val="28"/>
          <w:szCs w:val="28"/>
          <w:lang w:val="uk-UA"/>
        </w:rPr>
        <w:t>33. Забезпечення фінансування субланки здійснюється за рахунок коштів місцевого бюджету та інших не заборонених законодавством джерел.</w:t>
      </w:r>
    </w:p>
    <w:p w:rsidR="004B2773" w:rsidRPr="004B2773" w:rsidRDefault="004B2773" w:rsidP="004B2773">
      <w:pPr>
        <w:jc w:val="both"/>
        <w:rPr>
          <w:rFonts w:ascii="Times New Roman" w:hAnsi="Times New Roman" w:cs="Times New Roman"/>
          <w:sz w:val="28"/>
          <w:szCs w:val="28"/>
          <w:lang w:val="uk-UA"/>
        </w:rPr>
      </w:pPr>
    </w:p>
    <w:p w:rsidR="004B2773" w:rsidRPr="004B2773" w:rsidRDefault="004B2773" w:rsidP="004B2773">
      <w:pPr>
        <w:jc w:val="both"/>
        <w:rPr>
          <w:rFonts w:ascii="Times New Roman" w:hAnsi="Times New Roman" w:cs="Times New Roman"/>
          <w:sz w:val="28"/>
          <w:szCs w:val="28"/>
          <w:lang w:val="uk-UA"/>
        </w:rPr>
      </w:pPr>
    </w:p>
    <w:p w:rsidR="004B2773" w:rsidRPr="004B2773" w:rsidRDefault="004B2773" w:rsidP="004B2773">
      <w:pPr>
        <w:jc w:val="both"/>
        <w:rPr>
          <w:rFonts w:ascii="Times New Roman" w:hAnsi="Times New Roman" w:cs="Times New Roman"/>
          <w:b/>
          <w:sz w:val="28"/>
          <w:szCs w:val="28"/>
          <w:lang w:val="uk-UA"/>
        </w:rPr>
      </w:pPr>
    </w:p>
    <w:p w:rsidR="004B2773" w:rsidRPr="004B2773" w:rsidRDefault="004B2773" w:rsidP="004B2773">
      <w:pPr>
        <w:jc w:val="both"/>
        <w:rPr>
          <w:rFonts w:ascii="Times New Roman" w:hAnsi="Times New Roman" w:cs="Times New Roman"/>
          <w:b/>
          <w:sz w:val="28"/>
          <w:szCs w:val="28"/>
          <w:lang w:val="uk-UA"/>
        </w:rPr>
      </w:pPr>
    </w:p>
    <w:p w:rsidR="004B2773" w:rsidRPr="00595332" w:rsidRDefault="004B2773" w:rsidP="00595332">
      <w:pPr>
        <w:spacing w:after="0" w:line="240" w:lineRule="auto"/>
        <w:jc w:val="both"/>
        <w:rPr>
          <w:rFonts w:ascii="Times New Roman" w:hAnsi="Times New Roman" w:cs="Times New Roman"/>
          <w:sz w:val="24"/>
          <w:szCs w:val="24"/>
          <w:lang w:val="uk-UA"/>
        </w:rPr>
      </w:pPr>
      <w:r w:rsidRPr="00595332">
        <w:rPr>
          <w:rFonts w:ascii="Times New Roman" w:hAnsi="Times New Roman" w:cs="Times New Roman"/>
          <w:sz w:val="24"/>
          <w:szCs w:val="24"/>
          <w:lang w:val="uk-UA"/>
        </w:rPr>
        <w:t xml:space="preserve">Керуючий справами </w:t>
      </w:r>
    </w:p>
    <w:p w:rsidR="004B2773" w:rsidRPr="00595332" w:rsidRDefault="004B2773" w:rsidP="00595332">
      <w:pPr>
        <w:spacing w:after="0" w:line="240" w:lineRule="auto"/>
        <w:jc w:val="both"/>
        <w:rPr>
          <w:rFonts w:ascii="Times New Roman" w:hAnsi="Times New Roman" w:cs="Times New Roman"/>
          <w:sz w:val="24"/>
          <w:szCs w:val="24"/>
          <w:lang w:val="uk-UA"/>
        </w:rPr>
      </w:pPr>
      <w:r w:rsidRPr="00595332">
        <w:rPr>
          <w:rFonts w:ascii="Times New Roman" w:hAnsi="Times New Roman" w:cs="Times New Roman"/>
          <w:sz w:val="24"/>
          <w:szCs w:val="24"/>
          <w:lang w:val="uk-UA"/>
        </w:rPr>
        <w:t xml:space="preserve">(секретар)  виконавчого комітету                    </w:t>
      </w:r>
      <w:r w:rsidR="00595332" w:rsidRPr="00595332">
        <w:rPr>
          <w:rFonts w:ascii="Times New Roman" w:hAnsi="Times New Roman" w:cs="Times New Roman"/>
          <w:sz w:val="24"/>
          <w:szCs w:val="24"/>
          <w:lang w:val="uk-UA"/>
        </w:rPr>
        <w:t xml:space="preserve">                               </w:t>
      </w:r>
      <w:r w:rsidRPr="00595332">
        <w:rPr>
          <w:rFonts w:ascii="Times New Roman" w:hAnsi="Times New Roman" w:cs="Times New Roman"/>
          <w:sz w:val="24"/>
          <w:szCs w:val="24"/>
          <w:lang w:val="uk-UA"/>
        </w:rPr>
        <w:t xml:space="preserve">  Наталія  ШИДЕРОВА</w:t>
      </w:r>
    </w:p>
    <w:p w:rsidR="004B2773" w:rsidRPr="00595332" w:rsidRDefault="004B2773" w:rsidP="00595332">
      <w:pPr>
        <w:spacing w:after="0" w:line="240" w:lineRule="auto"/>
        <w:jc w:val="both"/>
        <w:rPr>
          <w:rFonts w:ascii="Times New Roman" w:hAnsi="Times New Roman" w:cs="Times New Roman"/>
          <w:b/>
          <w:sz w:val="24"/>
          <w:szCs w:val="24"/>
          <w:lang w:val="uk-UA"/>
        </w:rPr>
      </w:pPr>
    </w:p>
    <w:p w:rsidR="004B2773" w:rsidRPr="00595332" w:rsidRDefault="004B2773" w:rsidP="004B2773">
      <w:pPr>
        <w:jc w:val="both"/>
        <w:rPr>
          <w:rFonts w:ascii="Times New Roman" w:hAnsi="Times New Roman" w:cs="Times New Roman"/>
          <w:b/>
          <w:sz w:val="24"/>
          <w:szCs w:val="24"/>
          <w:lang w:val="uk-UA"/>
        </w:rPr>
      </w:pPr>
    </w:p>
    <w:p w:rsidR="00085BAD" w:rsidRDefault="00085BAD" w:rsidP="00085BAD">
      <w:pPr>
        <w:spacing w:after="0"/>
        <w:rPr>
          <w:rFonts w:ascii="Times New Roman" w:hAnsi="Times New Roman" w:cs="Times New Roman"/>
          <w:b/>
          <w:sz w:val="28"/>
          <w:szCs w:val="28"/>
          <w:lang w:val="uk-UA"/>
        </w:rPr>
      </w:pPr>
    </w:p>
    <w:p w:rsidR="00EE42F5" w:rsidRDefault="00EE42F5" w:rsidP="00085BAD">
      <w:pPr>
        <w:spacing w:after="0"/>
        <w:rPr>
          <w:rFonts w:ascii="Times New Roman" w:hAnsi="Times New Roman" w:cs="Times New Roman"/>
          <w:b/>
          <w:sz w:val="28"/>
          <w:szCs w:val="28"/>
          <w:lang w:val="uk-UA"/>
        </w:rPr>
      </w:pPr>
    </w:p>
    <w:p w:rsidR="00EE42F5" w:rsidRDefault="00EE42F5" w:rsidP="00085BAD">
      <w:pPr>
        <w:spacing w:after="0"/>
        <w:rPr>
          <w:rFonts w:ascii="Times New Roman" w:hAnsi="Times New Roman" w:cs="Times New Roman"/>
          <w:b/>
          <w:sz w:val="28"/>
          <w:szCs w:val="28"/>
          <w:lang w:val="uk-UA"/>
        </w:rPr>
      </w:pPr>
    </w:p>
    <w:p w:rsidR="00EE42F5" w:rsidRDefault="00EE42F5" w:rsidP="00085BAD">
      <w:pPr>
        <w:spacing w:after="0"/>
        <w:rPr>
          <w:rFonts w:ascii="Times New Roman" w:hAnsi="Times New Roman" w:cs="Times New Roman"/>
          <w:b/>
          <w:sz w:val="28"/>
          <w:szCs w:val="28"/>
          <w:lang w:val="uk-UA"/>
        </w:rPr>
      </w:pPr>
    </w:p>
    <w:p w:rsidR="00EE42F5" w:rsidRDefault="00EE42F5" w:rsidP="00085BAD">
      <w:pPr>
        <w:spacing w:after="0"/>
        <w:rPr>
          <w:rFonts w:ascii="Times New Roman" w:hAnsi="Times New Roman" w:cs="Times New Roman"/>
          <w:b/>
          <w:sz w:val="28"/>
          <w:szCs w:val="28"/>
          <w:lang w:val="uk-UA"/>
        </w:rPr>
      </w:pPr>
    </w:p>
    <w:p w:rsidR="00EE42F5" w:rsidRDefault="00EE42F5" w:rsidP="00085BAD">
      <w:pPr>
        <w:spacing w:after="0"/>
        <w:rPr>
          <w:rFonts w:ascii="Times New Roman" w:hAnsi="Times New Roman" w:cs="Times New Roman"/>
          <w:b/>
          <w:sz w:val="28"/>
          <w:szCs w:val="28"/>
          <w:lang w:val="uk-UA"/>
        </w:rPr>
      </w:pPr>
    </w:p>
    <w:p w:rsidR="00EE42F5" w:rsidRDefault="00EE42F5" w:rsidP="00085BAD">
      <w:pPr>
        <w:spacing w:after="0"/>
        <w:rPr>
          <w:rFonts w:ascii="Times New Roman" w:hAnsi="Times New Roman" w:cs="Times New Roman"/>
          <w:b/>
          <w:sz w:val="28"/>
          <w:szCs w:val="28"/>
          <w:lang w:val="uk-UA"/>
        </w:rPr>
      </w:pPr>
    </w:p>
    <w:p w:rsidR="00864E00" w:rsidRDefault="00864E00" w:rsidP="00085BAD">
      <w:pPr>
        <w:spacing w:after="0"/>
        <w:rPr>
          <w:rFonts w:ascii="Times New Roman" w:hAnsi="Times New Roman" w:cs="Times New Roman"/>
          <w:b/>
          <w:sz w:val="28"/>
          <w:szCs w:val="28"/>
          <w:lang w:val="uk-UA"/>
        </w:rPr>
      </w:pPr>
    </w:p>
    <w:p w:rsidR="00864E00" w:rsidRDefault="00864E00" w:rsidP="00085BAD">
      <w:pPr>
        <w:spacing w:after="0"/>
        <w:rPr>
          <w:rFonts w:ascii="Times New Roman" w:hAnsi="Times New Roman" w:cs="Times New Roman"/>
          <w:b/>
          <w:sz w:val="28"/>
          <w:szCs w:val="28"/>
          <w:lang w:val="uk-UA"/>
        </w:rPr>
      </w:pPr>
    </w:p>
    <w:p w:rsidR="00864E00" w:rsidRDefault="00864E00" w:rsidP="00085BAD">
      <w:pPr>
        <w:spacing w:after="0"/>
        <w:rPr>
          <w:rFonts w:ascii="Times New Roman" w:hAnsi="Times New Roman" w:cs="Times New Roman"/>
          <w:b/>
          <w:sz w:val="28"/>
          <w:szCs w:val="28"/>
          <w:lang w:val="uk-UA"/>
        </w:rPr>
      </w:pPr>
    </w:p>
    <w:p w:rsidR="00EE42F5" w:rsidRPr="00FE2A57" w:rsidRDefault="00EE42F5" w:rsidP="00EE42F5">
      <w:pPr>
        <w:spacing w:after="0" w:line="240" w:lineRule="auto"/>
        <w:rPr>
          <w:rFonts w:ascii="Times New Roman" w:hAnsi="Times New Roman" w:cs="Times New Roman"/>
          <w:b/>
          <w:sz w:val="28"/>
          <w:szCs w:val="28"/>
          <w:lang w:val="uk-UA"/>
        </w:rPr>
      </w:pPr>
    </w:p>
    <w:sectPr w:rsidR="00EE42F5" w:rsidRPr="00FE2A57" w:rsidSect="003549BF">
      <w:pgSz w:w="11906" w:h="16838"/>
      <w:pgMar w:top="1134" w:right="707"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B57DF"/>
    <w:multiLevelType w:val="hybridMultilevel"/>
    <w:tmpl w:val="B44AF53C"/>
    <w:lvl w:ilvl="0" w:tplc="D7D8FEE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FF661E3"/>
    <w:multiLevelType w:val="hybridMultilevel"/>
    <w:tmpl w:val="2B524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681D05"/>
    <w:rsid w:val="00071367"/>
    <w:rsid w:val="0007256A"/>
    <w:rsid w:val="00085BAD"/>
    <w:rsid w:val="000930E3"/>
    <w:rsid w:val="000F474C"/>
    <w:rsid w:val="001B27AE"/>
    <w:rsid w:val="001F782B"/>
    <w:rsid w:val="00202356"/>
    <w:rsid w:val="00211D36"/>
    <w:rsid w:val="00236891"/>
    <w:rsid w:val="00251691"/>
    <w:rsid w:val="00293ACD"/>
    <w:rsid w:val="002B485E"/>
    <w:rsid w:val="003549BF"/>
    <w:rsid w:val="00390434"/>
    <w:rsid w:val="003D1370"/>
    <w:rsid w:val="0043770A"/>
    <w:rsid w:val="004B2773"/>
    <w:rsid w:val="004D146B"/>
    <w:rsid w:val="004D4887"/>
    <w:rsid w:val="0054024B"/>
    <w:rsid w:val="005558B4"/>
    <w:rsid w:val="00587C0F"/>
    <w:rsid w:val="00595332"/>
    <w:rsid w:val="00681D05"/>
    <w:rsid w:val="0068342F"/>
    <w:rsid w:val="006B001A"/>
    <w:rsid w:val="00713EA6"/>
    <w:rsid w:val="00802AC0"/>
    <w:rsid w:val="00864E00"/>
    <w:rsid w:val="00A65C26"/>
    <w:rsid w:val="00B4003E"/>
    <w:rsid w:val="00C5666F"/>
    <w:rsid w:val="00C8302C"/>
    <w:rsid w:val="00D57954"/>
    <w:rsid w:val="00D76E8E"/>
    <w:rsid w:val="00E15C5A"/>
    <w:rsid w:val="00EE42F5"/>
    <w:rsid w:val="00EF22D5"/>
    <w:rsid w:val="00FA0496"/>
    <w:rsid w:val="00FE2A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8B4"/>
  </w:style>
  <w:style w:type="paragraph" w:styleId="1">
    <w:name w:val="heading 1"/>
    <w:basedOn w:val="a"/>
    <w:next w:val="a"/>
    <w:link w:val="10"/>
    <w:qFormat/>
    <w:rsid w:val="00681D05"/>
    <w:pPr>
      <w:keepNext/>
      <w:spacing w:after="0" w:line="240" w:lineRule="auto"/>
      <w:outlineLvl w:val="0"/>
    </w:pPr>
    <w:rPr>
      <w:rFonts w:ascii="Times New Roman" w:eastAsia="Times New Roman" w:hAnsi="Times New Roman" w:cs="Times New Roman"/>
      <w:sz w:val="28"/>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81D05"/>
    <w:rPr>
      <w:rFonts w:ascii="Times New Roman" w:eastAsia="Times New Roman" w:hAnsi="Times New Roman" w:cs="Times New Roman"/>
      <w:sz w:val="28"/>
      <w:szCs w:val="24"/>
      <w:lang w:val="uk-UA"/>
    </w:rPr>
  </w:style>
  <w:style w:type="paragraph" w:styleId="a3">
    <w:name w:val="Balloon Text"/>
    <w:basedOn w:val="a"/>
    <w:link w:val="a4"/>
    <w:uiPriority w:val="99"/>
    <w:semiHidden/>
    <w:unhideWhenUsed/>
    <w:rsid w:val="00681D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1D05"/>
    <w:rPr>
      <w:rFonts w:ascii="Tahoma" w:hAnsi="Tahoma" w:cs="Tahoma"/>
      <w:sz w:val="16"/>
      <w:szCs w:val="16"/>
    </w:rPr>
  </w:style>
  <w:style w:type="paragraph" w:styleId="a5">
    <w:name w:val="List Paragraph"/>
    <w:basedOn w:val="a"/>
    <w:uiPriority w:val="34"/>
    <w:qFormat/>
    <w:rsid w:val="00085BAD"/>
    <w:pPr>
      <w:ind w:left="720"/>
      <w:contextualSpacing/>
    </w:pPr>
  </w:style>
  <w:style w:type="paragraph" w:styleId="a6">
    <w:name w:val="Body Text Indent"/>
    <w:basedOn w:val="a"/>
    <w:link w:val="a7"/>
    <w:rsid w:val="003549BF"/>
    <w:pPr>
      <w:spacing w:after="120" w:line="240" w:lineRule="auto"/>
      <w:ind w:left="283"/>
    </w:pPr>
    <w:rPr>
      <w:rFonts w:ascii="Times New Roman" w:eastAsia="Times New Roman" w:hAnsi="Times New Roman" w:cs="Times New Roman"/>
      <w:sz w:val="20"/>
      <w:szCs w:val="20"/>
      <w:lang w:val="uk-UA"/>
    </w:rPr>
  </w:style>
  <w:style w:type="character" w:customStyle="1" w:styleId="a7">
    <w:name w:val="Основной текст с отступом Знак"/>
    <w:basedOn w:val="a0"/>
    <w:link w:val="a6"/>
    <w:rsid w:val="003549BF"/>
    <w:rPr>
      <w:rFonts w:ascii="Times New Roman" w:eastAsia="Times New Roman" w:hAnsi="Times New Roman" w:cs="Times New Roman"/>
      <w:sz w:val="20"/>
      <w:szCs w:val="20"/>
      <w:lang w:val="uk-UA"/>
    </w:rPr>
  </w:style>
  <w:style w:type="table" w:styleId="a8">
    <w:name w:val="Table Grid"/>
    <w:basedOn w:val="a1"/>
    <w:uiPriority w:val="59"/>
    <w:rsid w:val="00FA0496"/>
    <w:pPr>
      <w:spacing w:after="0" w:line="240" w:lineRule="auto"/>
    </w:pPr>
    <w:rPr>
      <w:rFonts w:eastAsiaTheme="minorHAnsi"/>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2425</Words>
  <Characters>13828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Steklyashka</dc:creator>
  <cp:lastModifiedBy>Пользователь</cp:lastModifiedBy>
  <cp:revision>8</cp:revision>
  <cp:lastPrinted>2024-03-28T10:43:00Z</cp:lastPrinted>
  <dcterms:created xsi:type="dcterms:W3CDTF">2024-03-25T09:16:00Z</dcterms:created>
  <dcterms:modified xsi:type="dcterms:W3CDTF">2024-04-03T06:34:00Z</dcterms:modified>
</cp:coreProperties>
</file>