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9" w:rsidRDefault="00EF4929" w:rsidP="00EF4929">
      <w:pPr>
        <w:keepNext/>
        <w:tabs>
          <w:tab w:val="left" w:pos="993"/>
        </w:tabs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04825" cy="676275"/>
            <wp:effectExtent l="19050" t="0" r="9525" b="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</w:p>
    <w:p w:rsidR="00EF4929" w:rsidRPr="00EF4929" w:rsidRDefault="00EF4929" w:rsidP="00EF4929">
      <w:pPr>
        <w:keepNext/>
        <w:tabs>
          <w:tab w:val="left" w:pos="993"/>
        </w:tabs>
        <w:rPr>
          <w:i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ТЕПЛИЦЬКА СІЛЬСЬКА РАДА</w:t>
      </w:r>
    </w:p>
    <w:p w:rsidR="00EF4929" w:rsidRDefault="00EF4929" w:rsidP="00EF4929">
      <w:pPr>
        <w:pStyle w:val="a4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БОЛГРАДСЬКОГО РАЙОНУ   ОДЕСЬКОЇ ОБЛАСТІ  </w:t>
      </w:r>
    </w:p>
    <w:p w:rsidR="00EF4929" w:rsidRDefault="00EF4929" w:rsidP="00EF4929">
      <w:pPr>
        <w:rPr>
          <w:lang w:val="uk-UA"/>
        </w:rPr>
      </w:pPr>
    </w:p>
    <w:p w:rsidR="00EF4929" w:rsidRDefault="00EF4929" w:rsidP="00EF492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195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EF4929" w:rsidRDefault="001953D6" w:rsidP="00EF492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6500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7C42">
        <w:rPr>
          <w:rFonts w:ascii="Times New Roman" w:hAnsi="Times New Roman" w:cs="Times New Roman"/>
          <w:b/>
          <w:sz w:val="28"/>
          <w:szCs w:val="28"/>
          <w:lang w:val="uk-UA"/>
        </w:rPr>
        <w:t>лютого</w:t>
      </w:r>
      <w:r w:rsidR="00EF4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2024 року              с.</w:t>
      </w:r>
      <w:r w:rsidR="006500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4929">
        <w:rPr>
          <w:rFonts w:ascii="Times New Roman" w:hAnsi="Times New Roman" w:cs="Times New Roman"/>
          <w:b/>
          <w:sz w:val="28"/>
          <w:szCs w:val="28"/>
          <w:lang w:val="uk-UA"/>
        </w:rPr>
        <w:t>Теплиця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24/2024 - СР</w:t>
      </w:r>
    </w:p>
    <w:p w:rsidR="00B84800" w:rsidRDefault="00B84800" w:rsidP="00B84800">
      <w:pPr>
        <w:shd w:val="clear" w:color="auto" w:fill="FFFFFF"/>
        <w:spacing w:after="0" w:line="360" w:lineRule="atLeast"/>
        <w:textAlignment w:val="baseline"/>
        <w:rPr>
          <w:rFonts w:ascii="ProbaPro" w:eastAsia="Times New Roman" w:hAnsi="ProbaPro" w:cs="Times New Roman"/>
          <w:b/>
          <w:bCs/>
          <w:color w:val="212529"/>
          <w:sz w:val="30"/>
          <w:szCs w:val="30"/>
          <w:lang w:val="uk-UA"/>
        </w:rPr>
      </w:pPr>
    </w:p>
    <w:p w:rsidR="00EF4929" w:rsidRPr="006500B3" w:rsidRDefault="00B84800" w:rsidP="001953D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</w:pPr>
      <w:r w:rsidRPr="006500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  <w:t xml:space="preserve">Про визначення </w:t>
      </w:r>
      <w:r w:rsidR="00E07C42" w:rsidRPr="006500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  <w:t>відповідальних осіб</w:t>
      </w:r>
    </w:p>
    <w:p w:rsidR="00EF4929" w:rsidRPr="006500B3" w:rsidRDefault="00B84800" w:rsidP="001953D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</w:pPr>
      <w:r w:rsidRPr="006500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  <w:t>стаціонарних пунктів обігріву</w:t>
      </w:r>
    </w:p>
    <w:p w:rsidR="00EF4929" w:rsidRPr="006500B3" w:rsidRDefault="00B84800" w:rsidP="001953D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</w:pPr>
      <w:r w:rsidRPr="006500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  <w:t xml:space="preserve">«Пунктів незламності», організацію роботи </w:t>
      </w:r>
    </w:p>
    <w:p w:rsidR="00B84800" w:rsidRPr="006500B3" w:rsidRDefault="00B84800" w:rsidP="001953D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</w:pPr>
      <w:r w:rsidRPr="006500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  <w:t>з їх облаштування та функціонування</w:t>
      </w:r>
    </w:p>
    <w:p w:rsidR="00EF4929" w:rsidRPr="00EF4929" w:rsidRDefault="00EF4929" w:rsidP="00EF492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uk-UA"/>
        </w:rPr>
      </w:pPr>
    </w:p>
    <w:p w:rsidR="00B84800" w:rsidRPr="00EF4929" w:rsidRDefault="00B84800" w:rsidP="000E79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</w:t>
      </w:r>
      <w:r w:rsidR="00BC47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пунктом 20 статті 42 Закону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України «Про місцеве самоврядування в Україні», </w:t>
      </w:r>
      <w:r w:rsidR="00BC47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Закону України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«Про правовий режим воєнного стану», указами Президента України від 24.02.2022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 та останніми змінами вн</w:t>
      </w:r>
      <w:r w:rsidR="00B15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есеними Указом Президента від 05.02.2024 р. № 49/2024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«Про продовження строку дії воєнного стану в Україні» який затверджений Законом </w:t>
      </w:r>
      <w:r w:rsidR="00B15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України від 06.02.2024 р. № 3564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IX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 «Про затвердження Указу Президента України "Про продовження строку дії воєнного стану в Україні», протоколом регіональної комісії з питань ТЕБ і НС від 28.10.2022 року № 40, на виконання доручення начальника </w:t>
      </w:r>
      <w:r w:rsid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Одеської 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обласної військової адміністрації від 19.11.2022 року «Про організацію роботи з облаштування та функціонування покращених пунктів обігріву «Пунктів незламності»,</w:t>
      </w:r>
      <w:r w:rsidR="00B15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постанови Кабінету Міністрів України від 17 грудня 2022 № 1401(зі змінами) «Питання організації та функціонування пунктів незламності»,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 метою забезпечення життєдіяльності та підвищення рівня захисту населення та території </w:t>
      </w:r>
      <w:r w:rsid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Теплицької сільської 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ради в </w:t>
      </w:r>
      <w:r w:rsid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період воєнного стану в Україні</w:t>
      </w: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EF4929" w:rsidRPr="00E07C42" w:rsidRDefault="00EF4929" w:rsidP="00B848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F4929" w:rsidRDefault="00B84800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1.Визначити заклади для розміщення стаціонарних пунктів обігріву «Пункти незламності» </w:t>
      </w:r>
      <w:r w:rsidR="000E79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(Додаток 1)</w:t>
      </w:r>
      <w:r w:rsid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E07C42" w:rsidRDefault="00E07C42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2. Призначити відповідальними за пункти обігріву</w:t>
      </w:r>
      <w:r w:rsidR="008E04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« Пункти незламності»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E07C42" w:rsidRDefault="00E07C42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с. Теплиця – заступник сільського голови</w:t>
      </w:r>
      <w:r w:rsidR="00B15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 питань діяльності виконавчих 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E07C42" w:rsidRDefault="00E07C42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с. Мирнопілля – староста Мирнопільського старостинського округу</w:t>
      </w:r>
      <w:r w:rsidR="007A7B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7A7B2E" w:rsidRDefault="007A7B2E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с. Веселий Кут – староста Веселокутського старостинського округу;</w:t>
      </w:r>
    </w:p>
    <w:p w:rsidR="007A7B2E" w:rsidRDefault="007A7B2E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с. Садове – староста Садовського старостинського округу;</w:t>
      </w:r>
    </w:p>
    <w:p w:rsidR="007A7B2E" w:rsidRDefault="007A7B2E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Роща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– староста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Рощанського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старостинського округу.</w:t>
      </w:r>
    </w:p>
    <w:p w:rsidR="009B48D7" w:rsidRDefault="009B48D7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9B48D7" w:rsidRDefault="009B48D7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9B48D7" w:rsidRDefault="009B48D7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9B48D7" w:rsidRDefault="009B48D7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BC47CA" w:rsidRDefault="00A97407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974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E07C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Головному спеціал</w:t>
      </w:r>
      <w:r w:rsidR="00650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істу з комунікацій з громад</w:t>
      </w:r>
      <w:r w:rsidR="00B15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сь</w:t>
      </w:r>
      <w:r w:rsidR="00650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кіст</w:t>
      </w:r>
      <w:r w:rsidR="00E07C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ю</w:t>
      </w:r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забезпечити організацію інформування населення</w:t>
      </w:r>
      <w:r w:rsidR="007A7B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щодо роботи «Пунктів незламності».</w:t>
      </w:r>
    </w:p>
    <w:p w:rsidR="009B48D7" w:rsidRPr="009B48D7" w:rsidRDefault="009B48D7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84800" w:rsidRPr="00EF4929" w:rsidRDefault="00A97407" w:rsidP="00B15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4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proofErr w:type="spellStart"/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.Контроль</w:t>
      </w:r>
      <w:proofErr w:type="spellEnd"/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за виконанням цього </w:t>
      </w:r>
      <w:proofErr w:type="gramStart"/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р</w:t>
      </w:r>
      <w:proofErr w:type="gramEnd"/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ішення покласти на заступника </w:t>
      </w:r>
      <w:r w:rsidR="00B15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сільського</w:t>
      </w:r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голови з питан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ь діяльності виконавчих органів.</w:t>
      </w:r>
      <w:r w:rsidR="00B84800" w:rsidRPr="00EF4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2220D6" w:rsidRDefault="002220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5CB6" w:rsidRDefault="00B15C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5CB6" w:rsidRPr="009B48D7" w:rsidRDefault="009B48D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48D7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        Іван ЛЕОНТЬЄВ</w:t>
      </w:r>
    </w:p>
    <w:p w:rsidR="00B15CB6" w:rsidRDefault="00B15C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5CB6" w:rsidRDefault="00B15C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5CB6" w:rsidRDefault="00B15C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5CB6" w:rsidRDefault="00B15C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EB8" w:rsidRDefault="009B48D7" w:rsidP="009B48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9B48D7" w:rsidRDefault="009B48D7" w:rsidP="009B48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</w:t>
      </w:r>
    </w:p>
    <w:p w:rsidR="009B48D7" w:rsidRDefault="009B48D7" w:rsidP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8D7" w:rsidRPr="004E3863" w:rsidRDefault="009B48D7" w:rsidP="004E38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Pr="004E3863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9B48D7" w:rsidRPr="004E3863" w:rsidRDefault="004E3863" w:rsidP="004E38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38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4E3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4E3863">
        <w:rPr>
          <w:rFonts w:ascii="Times New Roman" w:hAnsi="Times New Roman" w:cs="Times New Roman"/>
          <w:sz w:val="24"/>
          <w:szCs w:val="24"/>
          <w:lang w:val="uk-UA"/>
        </w:rPr>
        <w:t>о  розпорядження сільського голови</w:t>
      </w:r>
    </w:p>
    <w:p w:rsidR="009B48D7" w:rsidRPr="00E43DCA" w:rsidRDefault="004E3863" w:rsidP="004E38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E43DCA" w:rsidRPr="00E43DCA">
        <w:rPr>
          <w:rFonts w:ascii="Times New Roman" w:hAnsi="Times New Roman" w:cs="Times New Roman"/>
          <w:sz w:val="24"/>
          <w:szCs w:val="24"/>
          <w:lang w:val="uk-UA"/>
        </w:rPr>
        <w:t>від 21.02.2024 р.</w:t>
      </w:r>
      <w:r w:rsidR="00E43D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3DCA" w:rsidRPr="00E43DCA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E43DCA">
        <w:rPr>
          <w:rFonts w:ascii="Times New Roman" w:hAnsi="Times New Roman" w:cs="Times New Roman"/>
          <w:sz w:val="24"/>
          <w:szCs w:val="24"/>
          <w:lang w:val="uk-UA"/>
        </w:rPr>
        <w:t>24/2024- СР</w:t>
      </w:r>
    </w:p>
    <w:p w:rsidR="00E43DCA" w:rsidRDefault="00E43DCA" w:rsidP="009B48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DCA" w:rsidRDefault="009B48D7" w:rsidP="00E43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DE4">
        <w:rPr>
          <w:rFonts w:ascii="Times New Roman" w:hAnsi="Times New Roman" w:cs="Times New Roman"/>
          <w:b/>
          <w:sz w:val="28"/>
          <w:szCs w:val="28"/>
          <w:lang w:val="uk-UA"/>
        </w:rPr>
        <w:t>Пункти незламності</w:t>
      </w:r>
    </w:p>
    <w:p w:rsidR="009B48D7" w:rsidRDefault="009B48D7" w:rsidP="00E43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D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proofErr w:type="spellStart"/>
      <w:r w:rsidRPr="00D33DE4">
        <w:rPr>
          <w:rFonts w:ascii="Times New Roman" w:hAnsi="Times New Roman" w:cs="Times New Roman"/>
          <w:b/>
          <w:sz w:val="28"/>
          <w:szCs w:val="28"/>
          <w:lang w:val="uk-UA"/>
        </w:rPr>
        <w:t>Теплицький</w:t>
      </w:r>
      <w:proofErr w:type="spellEnd"/>
      <w:r w:rsidRPr="00D33D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сільський раді:</w:t>
      </w:r>
    </w:p>
    <w:p w:rsidR="00E43DCA" w:rsidRDefault="00E43DCA" w:rsidP="00E43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DCA" w:rsidRDefault="00E43DCA" w:rsidP="00E43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DCA" w:rsidRPr="00D33DE4" w:rsidRDefault="00E43DCA" w:rsidP="00E43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8D7" w:rsidRDefault="009B48D7" w:rsidP="009B48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3DE4">
        <w:rPr>
          <w:rFonts w:ascii="Times New Roman" w:hAnsi="Times New Roman" w:cs="Times New Roman"/>
          <w:sz w:val="28"/>
          <w:szCs w:val="28"/>
          <w:lang w:val="uk-UA"/>
        </w:rPr>
        <w:t>с.Теплиця</w:t>
      </w:r>
      <w:proofErr w:type="spellEnd"/>
      <w:r w:rsidRPr="00D33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EB8">
        <w:rPr>
          <w:rFonts w:ascii="Times New Roman" w:hAnsi="Times New Roman" w:cs="Times New Roman"/>
          <w:sz w:val="28"/>
          <w:szCs w:val="28"/>
          <w:lang w:val="uk-UA"/>
        </w:rPr>
        <w:t xml:space="preserve">– вул..Центральна 139 - </w:t>
      </w:r>
      <w:r w:rsidR="004C05E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адміністративна будівля 2  сільської ради</w:t>
      </w:r>
    </w:p>
    <w:p w:rsidR="009B48D7" w:rsidRDefault="009B48D7" w:rsidP="009B48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Веселий Кут – вул..Центральна 115А</w:t>
      </w:r>
      <w:r w:rsidR="00564CD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660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CD5">
        <w:rPr>
          <w:rFonts w:ascii="Times New Roman" w:hAnsi="Times New Roman" w:cs="Times New Roman"/>
          <w:sz w:val="28"/>
          <w:szCs w:val="28"/>
          <w:lang w:val="uk-UA"/>
        </w:rPr>
        <w:t>будівля дитячого садочку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64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B48D7" w:rsidRDefault="009B48D7" w:rsidP="009B48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Мирнопілля – вул.. Центральна 154</w:t>
      </w:r>
      <w:r w:rsidR="00564CD5">
        <w:rPr>
          <w:rFonts w:ascii="Times New Roman" w:hAnsi="Times New Roman" w:cs="Times New Roman"/>
          <w:sz w:val="28"/>
          <w:szCs w:val="28"/>
          <w:lang w:val="uk-UA"/>
        </w:rPr>
        <w:t xml:space="preserve"> – будівля будинку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48D7" w:rsidRDefault="009B48D7" w:rsidP="009B48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Садове – вул..Шкільна 65</w:t>
      </w:r>
      <w:r w:rsidR="00564CD5">
        <w:rPr>
          <w:rFonts w:ascii="Times New Roman" w:hAnsi="Times New Roman" w:cs="Times New Roman"/>
          <w:sz w:val="28"/>
          <w:szCs w:val="28"/>
          <w:lang w:val="uk-UA"/>
        </w:rPr>
        <w:t>- будівля сільського клубу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48D7" w:rsidRPr="00D33DE4" w:rsidRDefault="009B48D7" w:rsidP="009B48D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вул.. Щаслива 62</w:t>
      </w:r>
      <w:r w:rsidR="00660EB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64CD5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660EB8">
        <w:rPr>
          <w:rFonts w:ascii="Times New Roman" w:hAnsi="Times New Roman" w:cs="Times New Roman"/>
          <w:sz w:val="28"/>
          <w:szCs w:val="28"/>
          <w:lang w:val="uk-UA"/>
        </w:rPr>
        <w:t>дміністративна будівля старостинського округу.</w:t>
      </w:r>
    </w:p>
    <w:p w:rsidR="009B48D7" w:rsidRPr="00D33DE4" w:rsidRDefault="009B48D7" w:rsidP="009B48D7">
      <w:pPr>
        <w:rPr>
          <w:lang w:val="uk-UA"/>
        </w:rPr>
      </w:pPr>
    </w:p>
    <w:p w:rsidR="009B48D7" w:rsidRDefault="009B48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66" w:rsidRPr="003D6366" w:rsidRDefault="003D636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D6366" w:rsidRPr="003D6366" w:rsidSect="004E3863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676"/>
    <w:multiLevelType w:val="hybridMultilevel"/>
    <w:tmpl w:val="9120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800"/>
    <w:rsid w:val="000442DE"/>
    <w:rsid w:val="00084DDC"/>
    <w:rsid w:val="000E7998"/>
    <w:rsid w:val="001953D6"/>
    <w:rsid w:val="001B7BC2"/>
    <w:rsid w:val="002220D6"/>
    <w:rsid w:val="002A309C"/>
    <w:rsid w:val="003D6366"/>
    <w:rsid w:val="004C05EC"/>
    <w:rsid w:val="004E3863"/>
    <w:rsid w:val="00564CD5"/>
    <w:rsid w:val="006500B3"/>
    <w:rsid w:val="00660EB8"/>
    <w:rsid w:val="006C1E69"/>
    <w:rsid w:val="00710642"/>
    <w:rsid w:val="007542C0"/>
    <w:rsid w:val="007A7B2E"/>
    <w:rsid w:val="00804738"/>
    <w:rsid w:val="008E0493"/>
    <w:rsid w:val="009B48D7"/>
    <w:rsid w:val="00A81EF1"/>
    <w:rsid w:val="00A97407"/>
    <w:rsid w:val="00B15CB6"/>
    <w:rsid w:val="00B84800"/>
    <w:rsid w:val="00BC47CA"/>
    <w:rsid w:val="00BD78E6"/>
    <w:rsid w:val="00CA4082"/>
    <w:rsid w:val="00CF4381"/>
    <w:rsid w:val="00E07C42"/>
    <w:rsid w:val="00E43DCA"/>
    <w:rsid w:val="00EA72E0"/>
    <w:rsid w:val="00EF4929"/>
    <w:rsid w:val="00F2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69"/>
  </w:style>
  <w:style w:type="paragraph" w:styleId="3">
    <w:name w:val="heading 3"/>
    <w:basedOn w:val="a"/>
    <w:next w:val="a"/>
    <w:link w:val="30"/>
    <w:qFormat/>
    <w:rsid w:val="003D6366"/>
    <w:pPr>
      <w:keepNext/>
      <w:tabs>
        <w:tab w:val="left" w:pos="15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EF49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F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9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48D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D6366"/>
    <w:rPr>
      <w:rFonts w:ascii="Times New Roman" w:eastAsia="Times New Roman" w:hAnsi="Times New Roman" w:cs="Times New Roman"/>
      <w:sz w:val="27"/>
      <w:szCs w:val="27"/>
    </w:rPr>
  </w:style>
  <w:style w:type="paragraph" w:styleId="2">
    <w:name w:val="Body Text 2"/>
    <w:basedOn w:val="a"/>
    <w:link w:val="20"/>
    <w:uiPriority w:val="99"/>
    <w:rsid w:val="003D6366"/>
    <w:pPr>
      <w:tabs>
        <w:tab w:val="left" w:pos="140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D636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8169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1452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81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Steklyashka</dc:creator>
  <cp:lastModifiedBy>Пользователь</cp:lastModifiedBy>
  <cp:revision>7</cp:revision>
  <cp:lastPrinted>2024-02-22T10:38:00Z</cp:lastPrinted>
  <dcterms:created xsi:type="dcterms:W3CDTF">2024-02-20T09:33:00Z</dcterms:created>
  <dcterms:modified xsi:type="dcterms:W3CDTF">2024-04-04T12:34:00Z</dcterms:modified>
</cp:coreProperties>
</file>