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E52" w:rsidRPr="00746457" w:rsidRDefault="00AB7DFA" w:rsidP="00470DDC">
      <w:pPr>
        <w:framePr w:h="0" w:hSpace="141" w:wrap="around" w:vAnchor="text" w:hAnchor="page" w:x="6093" w:y="2"/>
        <w:jc w:val="center"/>
        <w:rPr>
          <w:noProof/>
          <w:sz w:val="28"/>
          <w:szCs w:val="28"/>
        </w:rPr>
      </w:pPr>
      <w:r>
        <w:rPr>
          <w:noProof/>
          <w:sz w:val="28"/>
          <w:szCs w:val="28"/>
        </w:rPr>
        <w:drawing>
          <wp:inline distT="0" distB="0" distL="0" distR="0">
            <wp:extent cx="464820" cy="67056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64820" cy="670560"/>
                    </a:xfrm>
                    <a:prstGeom prst="rect">
                      <a:avLst/>
                    </a:prstGeom>
                    <a:noFill/>
                    <a:ln w="9525">
                      <a:noFill/>
                      <a:miter lim="800000"/>
                      <a:headEnd/>
                      <a:tailEnd/>
                    </a:ln>
                  </pic:spPr>
                </pic:pic>
              </a:graphicData>
            </a:graphic>
          </wp:inline>
        </w:drawing>
      </w:r>
    </w:p>
    <w:p w:rsidR="0093636D" w:rsidRPr="0093636D" w:rsidRDefault="0093636D" w:rsidP="0093636D">
      <w:pPr>
        <w:pStyle w:val="1"/>
        <w:rPr>
          <w:b w:val="0"/>
          <w:lang w:val="uk-UA"/>
        </w:rPr>
      </w:pPr>
    </w:p>
    <w:p w:rsidR="0093636D" w:rsidRPr="009E55C6" w:rsidRDefault="0093636D" w:rsidP="0093636D">
      <w:pPr>
        <w:rPr>
          <w:sz w:val="28"/>
          <w:szCs w:val="28"/>
        </w:rPr>
      </w:pPr>
    </w:p>
    <w:p w:rsidR="0093636D" w:rsidRDefault="0093636D" w:rsidP="0093636D">
      <w:pPr>
        <w:jc w:val="center"/>
        <w:rPr>
          <w:b/>
          <w:sz w:val="28"/>
          <w:szCs w:val="28"/>
          <w:lang w:val="uk-UA"/>
        </w:rPr>
      </w:pPr>
    </w:p>
    <w:p w:rsidR="0093636D" w:rsidRDefault="0093636D" w:rsidP="0093636D">
      <w:pPr>
        <w:jc w:val="center"/>
        <w:rPr>
          <w:b/>
          <w:sz w:val="28"/>
          <w:szCs w:val="28"/>
          <w:lang w:val="uk-UA"/>
        </w:rPr>
      </w:pPr>
    </w:p>
    <w:p w:rsidR="0093636D" w:rsidRPr="009E55C6" w:rsidRDefault="0093636D" w:rsidP="0093636D">
      <w:pPr>
        <w:jc w:val="center"/>
        <w:rPr>
          <w:b/>
          <w:sz w:val="28"/>
          <w:szCs w:val="28"/>
        </w:rPr>
      </w:pPr>
      <w:r w:rsidRPr="009E55C6">
        <w:rPr>
          <w:b/>
          <w:sz w:val="28"/>
          <w:szCs w:val="28"/>
        </w:rPr>
        <w:t xml:space="preserve">ТЕПЛИЦЬКА  </w:t>
      </w:r>
      <w:r>
        <w:rPr>
          <w:b/>
          <w:sz w:val="28"/>
          <w:szCs w:val="28"/>
        </w:rPr>
        <w:t xml:space="preserve"> </w:t>
      </w:r>
      <w:r w:rsidRPr="009E55C6">
        <w:rPr>
          <w:b/>
          <w:sz w:val="28"/>
          <w:szCs w:val="28"/>
        </w:rPr>
        <w:t>СІЛЬСЬКА    РАДА</w:t>
      </w:r>
    </w:p>
    <w:p w:rsidR="0093636D" w:rsidRPr="009E55C6" w:rsidRDefault="0093636D" w:rsidP="0093636D">
      <w:pPr>
        <w:jc w:val="center"/>
        <w:rPr>
          <w:b/>
          <w:sz w:val="28"/>
          <w:szCs w:val="28"/>
        </w:rPr>
      </w:pPr>
      <w:r>
        <w:rPr>
          <w:b/>
          <w:sz w:val="28"/>
          <w:szCs w:val="28"/>
        </w:rPr>
        <w:t>БОЛГРАДСЬКОГО</w:t>
      </w:r>
      <w:r w:rsidRPr="009E55C6">
        <w:rPr>
          <w:b/>
          <w:sz w:val="28"/>
          <w:szCs w:val="28"/>
        </w:rPr>
        <w:t xml:space="preserve"> РАЙОН</w:t>
      </w:r>
      <w:r>
        <w:rPr>
          <w:b/>
          <w:sz w:val="28"/>
          <w:szCs w:val="28"/>
        </w:rPr>
        <w:t xml:space="preserve">У  </w:t>
      </w:r>
      <w:r w:rsidRPr="009E55C6">
        <w:rPr>
          <w:b/>
          <w:sz w:val="28"/>
          <w:szCs w:val="28"/>
        </w:rPr>
        <w:t>ОДЕСЬКОЇ   ОБЛАСТІ</w:t>
      </w:r>
    </w:p>
    <w:p w:rsidR="0093636D" w:rsidRPr="009E55C6" w:rsidRDefault="0093636D" w:rsidP="0093636D">
      <w:pPr>
        <w:rPr>
          <w:b/>
          <w:sz w:val="28"/>
          <w:szCs w:val="28"/>
        </w:rPr>
      </w:pPr>
    </w:p>
    <w:p w:rsidR="0093636D" w:rsidRPr="009E55C6" w:rsidRDefault="0093636D" w:rsidP="0093636D">
      <w:pPr>
        <w:tabs>
          <w:tab w:val="left" w:pos="4140"/>
        </w:tabs>
        <w:rPr>
          <w:b/>
          <w:sz w:val="28"/>
          <w:szCs w:val="28"/>
        </w:rPr>
      </w:pPr>
      <w:r w:rsidRPr="009E55C6">
        <w:rPr>
          <w:b/>
          <w:sz w:val="28"/>
          <w:szCs w:val="28"/>
        </w:rPr>
        <w:t xml:space="preserve">                                                    РОЗПОРЯДЖЕННЯ</w:t>
      </w:r>
    </w:p>
    <w:p w:rsidR="0093636D" w:rsidRPr="000672AD" w:rsidRDefault="0093636D" w:rsidP="0093636D">
      <w:pPr>
        <w:rPr>
          <w:sz w:val="28"/>
          <w:szCs w:val="28"/>
        </w:rPr>
      </w:pPr>
    </w:p>
    <w:p w:rsidR="0093636D" w:rsidRDefault="0093636D" w:rsidP="0093636D">
      <w:pPr>
        <w:jc w:val="both"/>
        <w:rPr>
          <w:b/>
          <w:sz w:val="28"/>
          <w:szCs w:val="28"/>
        </w:rPr>
      </w:pPr>
      <w:r>
        <w:rPr>
          <w:b/>
          <w:sz w:val="28"/>
          <w:szCs w:val="28"/>
        </w:rPr>
        <w:t xml:space="preserve">         </w:t>
      </w:r>
    </w:p>
    <w:p w:rsidR="0093636D" w:rsidRPr="000672AD" w:rsidRDefault="0093636D" w:rsidP="0093636D">
      <w:pPr>
        <w:jc w:val="both"/>
        <w:rPr>
          <w:b/>
          <w:sz w:val="28"/>
          <w:szCs w:val="28"/>
        </w:rPr>
      </w:pPr>
      <w:r>
        <w:rPr>
          <w:b/>
          <w:sz w:val="28"/>
          <w:szCs w:val="28"/>
        </w:rPr>
        <w:t xml:space="preserve">         </w:t>
      </w:r>
      <w:r w:rsidR="006C3C5E">
        <w:rPr>
          <w:b/>
          <w:sz w:val="28"/>
          <w:szCs w:val="28"/>
          <w:lang w:val="uk-UA"/>
        </w:rPr>
        <w:t>4</w:t>
      </w:r>
      <w:r w:rsidR="00451E41">
        <w:rPr>
          <w:b/>
          <w:sz w:val="28"/>
          <w:szCs w:val="28"/>
          <w:lang w:val="uk-UA"/>
        </w:rPr>
        <w:t xml:space="preserve"> травня</w:t>
      </w:r>
      <w:r>
        <w:rPr>
          <w:b/>
          <w:sz w:val="28"/>
          <w:szCs w:val="28"/>
        </w:rPr>
        <w:t xml:space="preserve"> </w:t>
      </w:r>
      <w:r w:rsidRPr="00E80689">
        <w:rPr>
          <w:b/>
          <w:sz w:val="28"/>
          <w:szCs w:val="28"/>
        </w:rPr>
        <w:t>202</w:t>
      </w:r>
      <w:r>
        <w:rPr>
          <w:b/>
          <w:sz w:val="28"/>
          <w:szCs w:val="28"/>
        </w:rPr>
        <w:t>3</w:t>
      </w:r>
      <w:r w:rsidRPr="00E80689">
        <w:rPr>
          <w:b/>
          <w:sz w:val="28"/>
          <w:szCs w:val="28"/>
        </w:rPr>
        <w:t xml:space="preserve"> року</w:t>
      </w:r>
      <w:r>
        <w:rPr>
          <w:b/>
          <w:sz w:val="28"/>
          <w:szCs w:val="28"/>
        </w:rPr>
        <w:t xml:space="preserve">               </w:t>
      </w:r>
      <w:r w:rsidRPr="000672AD">
        <w:rPr>
          <w:b/>
          <w:sz w:val="28"/>
          <w:szCs w:val="28"/>
        </w:rPr>
        <w:t xml:space="preserve"> с. Тепли</w:t>
      </w:r>
      <w:r>
        <w:rPr>
          <w:b/>
          <w:sz w:val="28"/>
          <w:szCs w:val="28"/>
        </w:rPr>
        <w:t>ця                   №</w:t>
      </w:r>
      <w:r>
        <w:rPr>
          <w:b/>
          <w:sz w:val="28"/>
          <w:szCs w:val="28"/>
          <w:lang w:val="uk-UA"/>
        </w:rPr>
        <w:t xml:space="preserve"> </w:t>
      </w:r>
      <w:r w:rsidR="006C3C5E">
        <w:rPr>
          <w:b/>
          <w:sz w:val="28"/>
          <w:szCs w:val="28"/>
          <w:lang w:val="uk-UA"/>
        </w:rPr>
        <w:t>49</w:t>
      </w:r>
      <w:r>
        <w:rPr>
          <w:b/>
          <w:sz w:val="28"/>
          <w:szCs w:val="28"/>
        </w:rPr>
        <w:t>/ 2023</w:t>
      </w:r>
      <w:r w:rsidRPr="000672AD">
        <w:rPr>
          <w:b/>
          <w:sz w:val="28"/>
          <w:szCs w:val="28"/>
        </w:rPr>
        <w:t xml:space="preserve"> - СР</w:t>
      </w:r>
    </w:p>
    <w:p w:rsidR="0093636D" w:rsidRDefault="0093636D" w:rsidP="0093636D"/>
    <w:p w:rsidR="00470DDC" w:rsidRPr="0093636D" w:rsidRDefault="00470DDC" w:rsidP="00470DDC">
      <w:pPr>
        <w:tabs>
          <w:tab w:val="left" w:pos="1260"/>
        </w:tabs>
        <w:jc w:val="both"/>
        <w:rPr>
          <w:b/>
          <w:sz w:val="28"/>
          <w:szCs w:val="28"/>
          <w:lang w:val="uk-UA"/>
        </w:rPr>
      </w:pPr>
    </w:p>
    <w:p w:rsidR="006C3C5E" w:rsidRDefault="004949D0" w:rsidP="004949D0">
      <w:pPr>
        <w:rPr>
          <w:b/>
          <w:bCs/>
          <w:sz w:val="28"/>
          <w:szCs w:val="28"/>
          <w:lang w:val="uk-UA"/>
        </w:rPr>
      </w:pPr>
      <w:r w:rsidRPr="004949D0">
        <w:rPr>
          <w:b/>
          <w:bCs/>
          <w:sz w:val="28"/>
          <w:szCs w:val="28"/>
          <w:lang w:val="uk-UA"/>
        </w:rPr>
        <w:t>Затвердження Положення про створення</w:t>
      </w:r>
    </w:p>
    <w:p w:rsidR="006C3C5E" w:rsidRDefault="004949D0" w:rsidP="004949D0">
      <w:pPr>
        <w:rPr>
          <w:b/>
          <w:bCs/>
          <w:sz w:val="28"/>
          <w:szCs w:val="28"/>
          <w:lang w:val="uk-UA"/>
        </w:rPr>
      </w:pPr>
      <w:r w:rsidRPr="004949D0">
        <w:rPr>
          <w:b/>
          <w:bCs/>
          <w:sz w:val="28"/>
          <w:szCs w:val="28"/>
          <w:lang w:val="uk-UA"/>
        </w:rPr>
        <w:t>місцевої субланкі</w:t>
      </w:r>
      <w:r w:rsidR="006C3C5E">
        <w:rPr>
          <w:b/>
          <w:bCs/>
          <w:sz w:val="28"/>
          <w:szCs w:val="28"/>
          <w:lang w:val="uk-UA"/>
        </w:rPr>
        <w:t xml:space="preserve"> </w:t>
      </w:r>
      <w:r w:rsidRPr="004949D0">
        <w:rPr>
          <w:b/>
          <w:bCs/>
          <w:sz w:val="28"/>
          <w:szCs w:val="28"/>
          <w:lang w:val="uk-UA"/>
        </w:rPr>
        <w:t xml:space="preserve">територіальної підсистеми </w:t>
      </w:r>
    </w:p>
    <w:p w:rsidR="004949D0" w:rsidRPr="004949D0" w:rsidRDefault="004949D0" w:rsidP="004949D0">
      <w:pPr>
        <w:rPr>
          <w:b/>
          <w:bCs/>
          <w:sz w:val="28"/>
          <w:szCs w:val="28"/>
          <w:lang w:val="uk-UA"/>
        </w:rPr>
      </w:pPr>
      <w:r w:rsidRPr="004949D0">
        <w:rPr>
          <w:b/>
          <w:bCs/>
          <w:sz w:val="28"/>
          <w:szCs w:val="28"/>
          <w:lang w:val="uk-UA"/>
        </w:rPr>
        <w:t>єдиної державної системи цивільного</w:t>
      </w:r>
    </w:p>
    <w:p w:rsidR="004949D0" w:rsidRPr="004949D0" w:rsidRDefault="004949D0" w:rsidP="004949D0">
      <w:pPr>
        <w:rPr>
          <w:sz w:val="28"/>
          <w:szCs w:val="28"/>
          <w:lang w:val="uk-UA"/>
        </w:rPr>
      </w:pPr>
      <w:r w:rsidRPr="004949D0">
        <w:rPr>
          <w:b/>
          <w:bCs/>
          <w:sz w:val="28"/>
          <w:szCs w:val="28"/>
          <w:lang w:val="uk-UA"/>
        </w:rPr>
        <w:t>захисту у Теплицький сільський раді.</w:t>
      </w:r>
    </w:p>
    <w:p w:rsidR="004949D0" w:rsidRPr="004949D0" w:rsidRDefault="004949D0" w:rsidP="004949D0">
      <w:pPr>
        <w:rPr>
          <w:sz w:val="28"/>
          <w:szCs w:val="28"/>
          <w:lang w:val="uk-UA"/>
        </w:rPr>
      </w:pPr>
      <w:r w:rsidRPr="004949D0">
        <w:rPr>
          <w:sz w:val="28"/>
          <w:szCs w:val="28"/>
          <w:lang w:val="uk-UA"/>
        </w:rPr>
        <w:t> </w:t>
      </w:r>
    </w:p>
    <w:p w:rsidR="004949D0" w:rsidRDefault="006C3C5E" w:rsidP="006C3C5E">
      <w:pPr>
        <w:jc w:val="both"/>
        <w:rPr>
          <w:sz w:val="28"/>
          <w:szCs w:val="28"/>
          <w:lang w:val="uk-UA"/>
        </w:rPr>
      </w:pPr>
      <w:r>
        <w:rPr>
          <w:sz w:val="28"/>
          <w:szCs w:val="28"/>
          <w:lang w:val="uk-UA"/>
        </w:rPr>
        <w:t>К</w:t>
      </w:r>
      <w:r w:rsidRPr="004949D0">
        <w:rPr>
          <w:sz w:val="28"/>
          <w:szCs w:val="28"/>
          <w:lang w:val="uk-UA"/>
        </w:rPr>
        <w:t>еруючись пунктом 3 частини першої статті 36 Закону України «</w:t>
      </w:r>
      <w:r>
        <w:rPr>
          <w:sz w:val="28"/>
          <w:szCs w:val="28"/>
          <w:lang w:val="uk-UA"/>
        </w:rPr>
        <w:t xml:space="preserve"> Про </w:t>
      </w:r>
      <w:r w:rsidRPr="004949D0">
        <w:rPr>
          <w:sz w:val="28"/>
          <w:szCs w:val="28"/>
          <w:lang w:val="uk-UA"/>
        </w:rPr>
        <w:t>місцеве самоврядування в Україні»</w:t>
      </w:r>
      <w:r>
        <w:rPr>
          <w:sz w:val="28"/>
          <w:szCs w:val="28"/>
          <w:lang w:val="uk-UA"/>
        </w:rPr>
        <w:t xml:space="preserve">, </w:t>
      </w:r>
      <w:r w:rsidRPr="004949D0">
        <w:rPr>
          <w:sz w:val="28"/>
          <w:szCs w:val="28"/>
          <w:lang w:val="uk-UA"/>
        </w:rPr>
        <w:t xml:space="preserve">відповідно до пунктів 3 та 4 статті 10 Кодексу цивільного захисту України, Положення про єдину державну систему цивільного захисту (постанова Кабінету Міністрів України від 09.01.2014 </w:t>
      </w:r>
      <w:r>
        <w:rPr>
          <w:sz w:val="28"/>
          <w:szCs w:val="28"/>
          <w:lang w:val="uk-UA"/>
        </w:rPr>
        <w:t xml:space="preserve">       </w:t>
      </w:r>
      <w:r w:rsidR="00E82D1A">
        <w:rPr>
          <w:sz w:val="28"/>
          <w:szCs w:val="28"/>
          <w:lang w:val="uk-UA"/>
        </w:rPr>
        <w:t>№</w:t>
      </w:r>
      <w:r w:rsidRPr="004949D0">
        <w:rPr>
          <w:sz w:val="28"/>
          <w:szCs w:val="28"/>
          <w:lang w:val="uk-UA"/>
        </w:rPr>
        <w:t>11),</w:t>
      </w:r>
      <w:r>
        <w:rPr>
          <w:sz w:val="28"/>
          <w:szCs w:val="28"/>
          <w:lang w:val="uk-UA"/>
        </w:rPr>
        <w:t xml:space="preserve"> з</w:t>
      </w:r>
      <w:r w:rsidR="004949D0" w:rsidRPr="004949D0">
        <w:rPr>
          <w:sz w:val="28"/>
          <w:szCs w:val="28"/>
          <w:lang w:val="uk-UA"/>
        </w:rPr>
        <w:t xml:space="preserve"> метою реалізації заходів цивільного захисту, визначення складу органів управління та сил цивільного захисту, планування їх діяльності щодо ефективного захисту населення і територій у разі загрози виникнення або при виникненні надзвичайних ситуацій, порядку виконання завдань з організації взаємодії між органами управлін</w:t>
      </w:r>
      <w:r>
        <w:rPr>
          <w:sz w:val="28"/>
          <w:szCs w:val="28"/>
          <w:lang w:val="uk-UA"/>
        </w:rPr>
        <w:t>ня та силами цивільного захисту</w:t>
      </w:r>
      <w:r w:rsidR="004949D0" w:rsidRPr="004949D0">
        <w:rPr>
          <w:sz w:val="28"/>
          <w:szCs w:val="28"/>
          <w:lang w:val="uk-UA"/>
        </w:rPr>
        <w:t>.</w:t>
      </w:r>
    </w:p>
    <w:p w:rsidR="006C3C5E" w:rsidRPr="004949D0" w:rsidRDefault="006C3C5E" w:rsidP="006C3C5E">
      <w:pPr>
        <w:jc w:val="both"/>
        <w:rPr>
          <w:sz w:val="28"/>
          <w:szCs w:val="28"/>
          <w:lang w:val="uk-UA"/>
        </w:rPr>
      </w:pPr>
    </w:p>
    <w:p w:rsidR="004949D0" w:rsidRPr="006C3C5E" w:rsidRDefault="006C3C5E" w:rsidP="006C3C5E">
      <w:pPr>
        <w:jc w:val="both"/>
        <w:rPr>
          <w:sz w:val="28"/>
          <w:szCs w:val="28"/>
          <w:lang w:val="uk-UA"/>
        </w:rPr>
      </w:pPr>
      <w:r>
        <w:rPr>
          <w:sz w:val="28"/>
          <w:szCs w:val="28"/>
          <w:lang w:val="uk-UA"/>
        </w:rPr>
        <w:t xml:space="preserve">1. </w:t>
      </w:r>
      <w:r w:rsidR="004949D0" w:rsidRPr="006C3C5E">
        <w:rPr>
          <w:sz w:val="28"/>
          <w:szCs w:val="28"/>
          <w:lang w:val="uk-UA"/>
        </w:rPr>
        <w:t>Затвердити Положення про створення місцевої субланкі територіальної підсистеми єдиної державної системи цивільного захисту Теплицької сільської раді</w:t>
      </w:r>
      <w:r w:rsidRPr="006C3C5E">
        <w:rPr>
          <w:sz w:val="28"/>
          <w:szCs w:val="28"/>
          <w:lang w:val="uk-UA"/>
        </w:rPr>
        <w:t xml:space="preserve"> ( додаток</w:t>
      </w:r>
      <w:r w:rsidR="004949D0" w:rsidRPr="006C3C5E">
        <w:rPr>
          <w:sz w:val="28"/>
          <w:szCs w:val="28"/>
          <w:lang w:val="uk-UA"/>
        </w:rPr>
        <w:t xml:space="preserve"> додається</w:t>
      </w:r>
      <w:r w:rsidRPr="006C3C5E">
        <w:rPr>
          <w:sz w:val="28"/>
          <w:szCs w:val="28"/>
          <w:lang w:val="uk-UA"/>
        </w:rPr>
        <w:t>)</w:t>
      </w:r>
      <w:r w:rsidR="004949D0" w:rsidRPr="006C3C5E">
        <w:rPr>
          <w:sz w:val="28"/>
          <w:szCs w:val="28"/>
          <w:lang w:val="uk-UA"/>
        </w:rPr>
        <w:t>.</w:t>
      </w:r>
    </w:p>
    <w:p w:rsidR="006C3C5E" w:rsidRDefault="006C3C5E" w:rsidP="006C3C5E">
      <w:pPr>
        <w:jc w:val="both"/>
        <w:rPr>
          <w:sz w:val="28"/>
          <w:szCs w:val="28"/>
          <w:lang w:val="uk-UA"/>
        </w:rPr>
      </w:pPr>
    </w:p>
    <w:p w:rsidR="004949D0" w:rsidRPr="004949D0" w:rsidRDefault="006C3C5E" w:rsidP="006C3C5E">
      <w:pPr>
        <w:jc w:val="both"/>
        <w:rPr>
          <w:sz w:val="28"/>
          <w:szCs w:val="28"/>
          <w:lang w:val="uk-UA"/>
        </w:rPr>
      </w:pPr>
      <w:r>
        <w:rPr>
          <w:sz w:val="28"/>
          <w:szCs w:val="28"/>
          <w:lang w:val="uk-UA"/>
        </w:rPr>
        <w:t xml:space="preserve">2. </w:t>
      </w:r>
      <w:r w:rsidR="004949D0" w:rsidRPr="004949D0">
        <w:rPr>
          <w:sz w:val="28"/>
          <w:szCs w:val="28"/>
          <w:lang w:val="uk-UA"/>
        </w:rPr>
        <w:t>Контр</w:t>
      </w:r>
      <w:r>
        <w:rPr>
          <w:sz w:val="28"/>
          <w:szCs w:val="28"/>
          <w:lang w:val="uk-UA"/>
        </w:rPr>
        <w:t>оль за виконанням даного розпорядження</w:t>
      </w:r>
      <w:r w:rsidR="004949D0" w:rsidRPr="004949D0">
        <w:rPr>
          <w:sz w:val="28"/>
          <w:szCs w:val="28"/>
          <w:lang w:val="uk-UA"/>
        </w:rPr>
        <w:t xml:space="preserve"> покласти на заступника сільського голови Портянко Володимир Федорович.</w:t>
      </w:r>
    </w:p>
    <w:p w:rsidR="00451E41" w:rsidRPr="004949D0" w:rsidRDefault="00451E41" w:rsidP="006C3C5E">
      <w:pPr>
        <w:tabs>
          <w:tab w:val="left" w:pos="1000"/>
        </w:tabs>
        <w:jc w:val="both"/>
        <w:rPr>
          <w:sz w:val="28"/>
          <w:szCs w:val="28"/>
          <w:lang w:val="uk-UA"/>
        </w:rPr>
      </w:pPr>
    </w:p>
    <w:p w:rsidR="00451E41" w:rsidRDefault="00451E41" w:rsidP="006C3C5E">
      <w:pPr>
        <w:tabs>
          <w:tab w:val="left" w:pos="1000"/>
        </w:tabs>
        <w:jc w:val="both"/>
        <w:rPr>
          <w:sz w:val="28"/>
          <w:szCs w:val="28"/>
          <w:lang w:val="uk-UA"/>
        </w:rPr>
      </w:pPr>
    </w:p>
    <w:p w:rsidR="00451E41" w:rsidRDefault="00451E41" w:rsidP="00451E41">
      <w:pPr>
        <w:tabs>
          <w:tab w:val="left" w:pos="1000"/>
        </w:tabs>
        <w:rPr>
          <w:sz w:val="28"/>
          <w:szCs w:val="28"/>
          <w:lang w:val="uk-UA"/>
        </w:rPr>
      </w:pPr>
    </w:p>
    <w:p w:rsidR="00451E41" w:rsidRPr="00E24FD8" w:rsidRDefault="00451E41" w:rsidP="00451E41">
      <w:pPr>
        <w:tabs>
          <w:tab w:val="left" w:pos="1000"/>
        </w:tabs>
        <w:rPr>
          <w:sz w:val="28"/>
          <w:szCs w:val="28"/>
          <w:lang w:val="uk-UA"/>
        </w:rPr>
      </w:pPr>
    </w:p>
    <w:p w:rsidR="00451E41" w:rsidRPr="00DF29B3" w:rsidRDefault="00451E41" w:rsidP="00451E41">
      <w:pPr>
        <w:tabs>
          <w:tab w:val="left" w:pos="1000"/>
        </w:tabs>
        <w:rPr>
          <w:sz w:val="28"/>
          <w:szCs w:val="28"/>
          <w:lang w:val="uk-UA"/>
        </w:rPr>
      </w:pPr>
      <w:r w:rsidRPr="00DF29B3">
        <w:rPr>
          <w:sz w:val="28"/>
          <w:szCs w:val="28"/>
          <w:lang w:val="uk-UA"/>
        </w:rPr>
        <w:t xml:space="preserve">Сільський голова                                                                    </w:t>
      </w:r>
      <w:r w:rsidR="006C3C5E">
        <w:rPr>
          <w:sz w:val="28"/>
          <w:szCs w:val="28"/>
          <w:lang w:val="uk-UA"/>
        </w:rPr>
        <w:t xml:space="preserve">   </w:t>
      </w:r>
      <w:r w:rsidRPr="00DF29B3">
        <w:rPr>
          <w:sz w:val="28"/>
          <w:szCs w:val="28"/>
          <w:lang w:val="uk-UA"/>
        </w:rPr>
        <w:t xml:space="preserve"> Іван ЛЕОНТЬЄВ</w:t>
      </w:r>
    </w:p>
    <w:p w:rsidR="0002343C" w:rsidRDefault="0002343C" w:rsidP="0093636D">
      <w:pPr>
        <w:jc w:val="both"/>
        <w:rPr>
          <w:b/>
          <w:sz w:val="28"/>
          <w:szCs w:val="28"/>
          <w:lang w:val="uk-UA"/>
        </w:rPr>
      </w:pPr>
    </w:p>
    <w:p w:rsidR="00451E41" w:rsidRDefault="00451E41" w:rsidP="0093636D">
      <w:pPr>
        <w:jc w:val="both"/>
        <w:rPr>
          <w:b/>
          <w:sz w:val="28"/>
          <w:szCs w:val="28"/>
          <w:lang w:val="uk-UA"/>
        </w:rPr>
      </w:pPr>
    </w:p>
    <w:p w:rsidR="00451E41" w:rsidRDefault="00451E41" w:rsidP="0093636D">
      <w:pPr>
        <w:jc w:val="both"/>
        <w:rPr>
          <w:b/>
          <w:sz w:val="28"/>
          <w:szCs w:val="28"/>
          <w:lang w:val="uk-UA"/>
        </w:rPr>
      </w:pPr>
    </w:p>
    <w:p w:rsidR="00451E41" w:rsidRDefault="00451E41" w:rsidP="0093636D">
      <w:pPr>
        <w:jc w:val="both"/>
        <w:rPr>
          <w:b/>
          <w:sz w:val="28"/>
          <w:szCs w:val="28"/>
          <w:lang w:val="uk-UA"/>
        </w:rPr>
      </w:pPr>
    </w:p>
    <w:p w:rsidR="00451E41" w:rsidRDefault="00451E41" w:rsidP="0093636D">
      <w:pPr>
        <w:jc w:val="both"/>
        <w:rPr>
          <w:b/>
          <w:sz w:val="28"/>
          <w:szCs w:val="28"/>
          <w:lang w:val="uk-UA"/>
        </w:rPr>
      </w:pPr>
    </w:p>
    <w:p w:rsidR="00451E41" w:rsidRDefault="00451E41" w:rsidP="0093636D">
      <w:pPr>
        <w:jc w:val="both"/>
        <w:rPr>
          <w:b/>
          <w:sz w:val="28"/>
          <w:szCs w:val="28"/>
          <w:lang w:val="uk-UA"/>
        </w:rPr>
      </w:pPr>
    </w:p>
    <w:p w:rsidR="006C3C5E" w:rsidRPr="004E40E1" w:rsidRDefault="006C3C5E" w:rsidP="006C3C5E">
      <w:pPr>
        <w:ind w:left="3188"/>
      </w:pPr>
      <w:r>
        <w:rPr>
          <w:lang w:val="uk-UA"/>
        </w:rPr>
        <w:lastRenderedPageBreak/>
        <w:t xml:space="preserve">                                                      </w:t>
      </w:r>
      <w:r w:rsidRPr="004E40E1">
        <w:t>Додаток</w:t>
      </w:r>
    </w:p>
    <w:p w:rsidR="006C3C5E" w:rsidRPr="004E40E1" w:rsidRDefault="006C3C5E" w:rsidP="006C3C5E">
      <w:pPr>
        <w:ind w:left="3188"/>
      </w:pPr>
      <w:r w:rsidRPr="004E40E1">
        <w:t xml:space="preserve">                      </w:t>
      </w:r>
      <w:r>
        <w:t xml:space="preserve">                 </w:t>
      </w:r>
      <w:r w:rsidRPr="004E40E1">
        <w:t xml:space="preserve"> розпорядження сільського</w:t>
      </w:r>
      <w:r w:rsidRPr="006C3C5E">
        <w:t xml:space="preserve"> </w:t>
      </w:r>
      <w:r w:rsidRPr="004E40E1">
        <w:t xml:space="preserve">голови                                       </w:t>
      </w:r>
    </w:p>
    <w:p w:rsidR="006C3C5E" w:rsidRPr="004E40E1" w:rsidRDefault="006C3C5E" w:rsidP="006C3C5E">
      <w:pPr>
        <w:ind w:left="3188"/>
      </w:pPr>
      <w:r w:rsidRPr="004E40E1">
        <w:t xml:space="preserve">        </w:t>
      </w:r>
      <w:r>
        <w:t xml:space="preserve">                              </w:t>
      </w:r>
      <w:r>
        <w:rPr>
          <w:lang w:val="uk-UA"/>
        </w:rPr>
        <w:t xml:space="preserve">  </w:t>
      </w:r>
      <w:r>
        <w:t>№</w:t>
      </w:r>
      <w:r>
        <w:rPr>
          <w:lang w:val="uk-UA"/>
        </w:rPr>
        <w:t>49</w:t>
      </w:r>
      <w:r>
        <w:t>/2023-СР від 0</w:t>
      </w:r>
      <w:r>
        <w:rPr>
          <w:lang w:val="uk-UA"/>
        </w:rPr>
        <w:t>4</w:t>
      </w:r>
      <w:r>
        <w:t>.0</w:t>
      </w:r>
      <w:r>
        <w:rPr>
          <w:lang w:val="uk-UA"/>
        </w:rPr>
        <w:t>5</w:t>
      </w:r>
      <w:r w:rsidRPr="004E40E1">
        <w:t>.2023</w:t>
      </w:r>
    </w:p>
    <w:p w:rsidR="006C3C5E" w:rsidRDefault="006C3C5E" w:rsidP="006C3C5E">
      <w:pPr>
        <w:ind w:right="22"/>
        <w:rPr>
          <w:b/>
        </w:rPr>
      </w:pPr>
    </w:p>
    <w:p w:rsidR="00451E41" w:rsidRPr="006C3C5E" w:rsidRDefault="006C3C5E" w:rsidP="006C3C5E">
      <w:pPr>
        <w:ind w:right="22"/>
        <w:rPr>
          <w:b/>
          <w:sz w:val="28"/>
          <w:szCs w:val="28"/>
          <w:lang w:val="uk-UA"/>
        </w:rPr>
      </w:pPr>
      <w:r>
        <w:rPr>
          <w:b/>
          <w:sz w:val="28"/>
          <w:szCs w:val="28"/>
        </w:rPr>
        <w:t xml:space="preserve">                                                                                                </w:t>
      </w:r>
    </w:p>
    <w:p w:rsidR="00451E41" w:rsidRDefault="00451E41" w:rsidP="0093636D">
      <w:pPr>
        <w:jc w:val="both"/>
        <w:rPr>
          <w:b/>
          <w:sz w:val="28"/>
          <w:szCs w:val="28"/>
          <w:lang w:val="uk-UA"/>
        </w:rPr>
      </w:pPr>
    </w:p>
    <w:p w:rsidR="004949D0" w:rsidRPr="006C3C5E" w:rsidRDefault="004949D0" w:rsidP="006C3C5E">
      <w:pPr>
        <w:jc w:val="center"/>
        <w:rPr>
          <w:b/>
          <w:bCs/>
          <w:sz w:val="28"/>
          <w:szCs w:val="28"/>
          <w:lang w:val="uk-UA"/>
        </w:rPr>
      </w:pPr>
      <w:r w:rsidRPr="006C3C5E">
        <w:rPr>
          <w:b/>
          <w:bCs/>
          <w:sz w:val="28"/>
          <w:szCs w:val="28"/>
          <w:lang w:val="uk-UA"/>
        </w:rPr>
        <w:t>ПОЛОЖЕННЯ</w:t>
      </w:r>
    </w:p>
    <w:p w:rsidR="004949D0" w:rsidRPr="006C3C5E" w:rsidRDefault="004949D0" w:rsidP="006C3C5E">
      <w:pPr>
        <w:jc w:val="center"/>
        <w:rPr>
          <w:sz w:val="28"/>
          <w:szCs w:val="28"/>
          <w:lang w:val="uk-UA"/>
        </w:rPr>
      </w:pPr>
    </w:p>
    <w:p w:rsidR="004949D0" w:rsidRPr="006C3C5E" w:rsidRDefault="004949D0" w:rsidP="006C3C5E">
      <w:pPr>
        <w:jc w:val="center"/>
        <w:rPr>
          <w:b/>
          <w:bCs/>
          <w:sz w:val="28"/>
          <w:szCs w:val="28"/>
          <w:lang w:val="uk-UA"/>
        </w:rPr>
      </w:pPr>
      <w:r w:rsidRPr="006C3C5E">
        <w:rPr>
          <w:b/>
          <w:bCs/>
          <w:sz w:val="28"/>
          <w:szCs w:val="28"/>
          <w:lang w:val="uk-UA"/>
        </w:rPr>
        <w:t>Про місцеву</w:t>
      </w:r>
      <w:r w:rsidR="006C3C5E">
        <w:rPr>
          <w:b/>
          <w:bCs/>
          <w:sz w:val="28"/>
          <w:szCs w:val="28"/>
          <w:lang w:val="uk-UA"/>
        </w:rPr>
        <w:t xml:space="preserve"> </w:t>
      </w:r>
      <w:r w:rsidRPr="006C3C5E">
        <w:rPr>
          <w:b/>
          <w:bCs/>
          <w:sz w:val="28"/>
          <w:szCs w:val="28"/>
          <w:lang w:val="uk-UA"/>
        </w:rPr>
        <w:t>субланку територіальної підсистеми</w:t>
      </w:r>
    </w:p>
    <w:p w:rsidR="004949D0" w:rsidRPr="006C3C5E" w:rsidRDefault="004949D0" w:rsidP="006C3C5E">
      <w:pPr>
        <w:jc w:val="center"/>
        <w:rPr>
          <w:b/>
          <w:bCs/>
          <w:sz w:val="28"/>
          <w:szCs w:val="28"/>
          <w:lang w:val="uk-UA"/>
        </w:rPr>
      </w:pPr>
      <w:r w:rsidRPr="006C3C5E">
        <w:rPr>
          <w:b/>
          <w:bCs/>
          <w:sz w:val="28"/>
          <w:szCs w:val="28"/>
          <w:lang w:val="uk-UA"/>
        </w:rPr>
        <w:t>єдиної державної системи цивільного захисту у</w:t>
      </w:r>
    </w:p>
    <w:p w:rsidR="004949D0" w:rsidRPr="006C3C5E" w:rsidRDefault="004949D0" w:rsidP="006C3C5E">
      <w:pPr>
        <w:jc w:val="center"/>
        <w:rPr>
          <w:b/>
          <w:bCs/>
          <w:sz w:val="28"/>
          <w:szCs w:val="28"/>
          <w:lang w:val="uk-UA"/>
        </w:rPr>
      </w:pPr>
      <w:r w:rsidRPr="006C3C5E">
        <w:rPr>
          <w:b/>
          <w:bCs/>
          <w:sz w:val="28"/>
          <w:szCs w:val="28"/>
          <w:lang w:val="uk-UA"/>
        </w:rPr>
        <w:t>Теплицький сільський раді</w:t>
      </w:r>
    </w:p>
    <w:p w:rsidR="004949D0" w:rsidRDefault="004949D0" w:rsidP="004949D0">
      <w:pPr>
        <w:rPr>
          <w:sz w:val="28"/>
          <w:szCs w:val="28"/>
          <w:lang w:val="uk-UA"/>
        </w:rPr>
      </w:pPr>
    </w:p>
    <w:p w:rsidR="004949D0" w:rsidRDefault="004949D0" w:rsidP="00E82D1A">
      <w:pPr>
        <w:jc w:val="both"/>
        <w:rPr>
          <w:sz w:val="28"/>
          <w:szCs w:val="28"/>
          <w:lang w:val="uk-UA"/>
        </w:rPr>
      </w:pPr>
      <w:r w:rsidRPr="00E477EA">
        <w:rPr>
          <w:sz w:val="28"/>
          <w:szCs w:val="28"/>
          <w:lang w:val="uk-UA"/>
        </w:rPr>
        <w:t xml:space="preserve"> 1. Це Положення визначає організацію, завдання, склад сил і засобів, порядок діяльності </w:t>
      </w:r>
      <w:r w:rsidR="00761C00">
        <w:rPr>
          <w:sz w:val="28"/>
          <w:szCs w:val="28"/>
          <w:lang w:val="uk-UA"/>
        </w:rPr>
        <w:t xml:space="preserve">субланки </w:t>
      </w:r>
      <w:r>
        <w:rPr>
          <w:sz w:val="28"/>
          <w:szCs w:val="28"/>
          <w:lang w:val="uk-UA"/>
        </w:rPr>
        <w:t xml:space="preserve">Теплицької </w:t>
      </w:r>
      <w:r w:rsidRPr="00E477EA">
        <w:rPr>
          <w:sz w:val="28"/>
          <w:szCs w:val="28"/>
          <w:lang w:val="uk-UA"/>
        </w:rPr>
        <w:t xml:space="preserve">сільської ради </w:t>
      </w:r>
      <w:r>
        <w:rPr>
          <w:sz w:val="28"/>
          <w:szCs w:val="28"/>
          <w:lang w:val="uk-UA"/>
        </w:rPr>
        <w:t xml:space="preserve">Болградської </w:t>
      </w:r>
      <w:r w:rsidRPr="00E477EA">
        <w:rPr>
          <w:sz w:val="28"/>
          <w:szCs w:val="28"/>
          <w:lang w:val="uk-UA"/>
        </w:rPr>
        <w:t xml:space="preserve">районної ланки </w:t>
      </w:r>
      <w:r>
        <w:rPr>
          <w:sz w:val="28"/>
          <w:szCs w:val="28"/>
          <w:lang w:val="uk-UA"/>
        </w:rPr>
        <w:t xml:space="preserve">Одеської </w:t>
      </w:r>
      <w:r w:rsidRPr="00E477EA">
        <w:rPr>
          <w:sz w:val="28"/>
          <w:szCs w:val="28"/>
          <w:lang w:val="uk-UA"/>
        </w:rPr>
        <w:t>територіальної підсистеми єдиної державної системи цивільного</w:t>
      </w:r>
      <w:r>
        <w:rPr>
          <w:sz w:val="28"/>
          <w:szCs w:val="28"/>
          <w:lang w:val="uk-UA"/>
        </w:rPr>
        <w:t xml:space="preserve"> захисту</w:t>
      </w:r>
      <w:r w:rsidRPr="00E477EA">
        <w:rPr>
          <w:sz w:val="28"/>
          <w:szCs w:val="28"/>
          <w:lang w:val="uk-UA"/>
        </w:rPr>
        <w:t xml:space="preserve"> (далі - субланка).</w:t>
      </w:r>
    </w:p>
    <w:p w:rsidR="004949D0" w:rsidRDefault="004949D0" w:rsidP="00E82D1A">
      <w:pPr>
        <w:jc w:val="both"/>
        <w:rPr>
          <w:sz w:val="28"/>
          <w:szCs w:val="28"/>
          <w:lang w:val="uk-UA"/>
        </w:rPr>
      </w:pPr>
      <w:r w:rsidRPr="00E477EA">
        <w:rPr>
          <w:sz w:val="28"/>
          <w:szCs w:val="28"/>
          <w:lang w:val="uk-UA"/>
        </w:rPr>
        <w:t xml:space="preserve"> 2. У цьому Положенні термін «субланка» вживається у значенні складової частини </w:t>
      </w:r>
      <w:r>
        <w:rPr>
          <w:sz w:val="28"/>
          <w:szCs w:val="28"/>
          <w:lang w:val="uk-UA"/>
        </w:rPr>
        <w:t xml:space="preserve">Болградської </w:t>
      </w:r>
      <w:r w:rsidRPr="00E477EA">
        <w:rPr>
          <w:sz w:val="28"/>
          <w:szCs w:val="28"/>
          <w:lang w:val="uk-UA"/>
        </w:rPr>
        <w:t xml:space="preserve">районної ланки територіальної підсистеми єдиної державної системи цивільного захисту, яка створюється у </w:t>
      </w:r>
      <w:r>
        <w:rPr>
          <w:sz w:val="28"/>
          <w:szCs w:val="28"/>
          <w:lang w:val="uk-UA"/>
        </w:rPr>
        <w:t xml:space="preserve">Одеський </w:t>
      </w:r>
      <w:r w:rsidRPr="00E477EA">
        <w:rPr>
          <w:sz w:val="28"/>
          <w:szCs w:val="28"/>
          <w:lang w:val="uk-UA"/>
        </w:rPr>
        <w:t>області і до якої входять органи управління та підпорядковані їм сили цивільного захисту, відповідні суб'єкти господарювання, які виконують завдання цивільного захисту.</w:t>
      </w:r>
    </w:p>
    <w:p w:rsidR="004949D0" w:rsidRDefault="004949D0" w:rsidP="00E82D1A">
      <w:pPr>
        <w:jc w:val="both"/>
        <w:rPr>
          <w:sz w:val="28"/>
          <w:szCs w:val="28"/>
          <w:lang w:val="uk-UA"/>
        </w:rPr>
      </w:pPr>
      <w:r w:rsidRPr="00E477EA">
        <w:rPr>
          <w:sz w:val="28"/>
          <w:szCs w:val="28"/>
          <w:lang w:val="uk-UA"/>
        </w:rPr>
        <w:t xml:space="preserve"> 3. Метою створення та функціонування субланки є здійснення заходів щодо захисту населення, територій, навколишнього природного середовища та майна від надзвичайних ситуацій шляхом запобігання таким ситуаціям, ліквідації їх наслідків і надання допомоги постраждалим у мирний час та в особливий період у </w:t>
      </w:r>
      <w:r>
        <w:rPr>
          <w:sz w:val="28"/>
          <w:szCs w:val="28"/>
          <w:lang w:val="uk-UA"/>
        </w:rPr>
        <w:t>Теплицький  сільський раді.</w:t>
      </w:r>
    </w:p>
    <w:p w:rsidR="004949D0" w:rsidRDefault="004949D0" w:rsidP="00E82D1A">
      <w:pPr>
        <w:jc w:val="both"/>
        <w:rPr>
          <w:sz w:val="28"/>
          <w:szCs w:val="28"/>
          <w:lang w:val="uk-UA"/>
        </w:rPr>
      </w:pPr>
      <w:r w:rsidRPr="00E477EA">
        <w:rPr>
          <w:sz w:val="28"/>
          <w:szCs w:val="28"/>
          <w:lang w:val="uk-UA"/>
        </w:rPr>
        <w:t xml:space="preserve"> 4. Завданнями субланки є:</w:t>
      </w:r>
    </w:p>
    <w:p w:rsidR="004949D0" w:rsidRDefault="004949D0" w:rsidP="00E82D1A">
      <w:pPr>
        <w:jc w:val="both"/>
        <w:rPr>
          <w:sz w:val="28"/>
          <w:szCs w:val="28"/>
          <w:lang w:val="uk-UA"/>
        </w:rPr>
      </w:pPr>
      <w:r>
        <w:rPr>
          <w:sz w:val="28"/>
          <w:szCs w:val="28"/>
          <w:lang w:val="uk-UA"/>
        </w:rPr>
        <w:t>-</w:t>
      </w:r>
      <w:r w:rsidRPr="00E477EA">
        <w:rPr>
          <w:sz w:val="28"/>
          <w:szCs w:val="28"/>
          <w:lang w:val="uk-UA"/>
        </w:rPr>
        <w:t xml:space="preserve"> забезпечення готовності сил цивільного захисту</w:t>
      </w:r>
      <w:r>
        <w:rPr>
          <w:sz w:val="28"/>
          <w:szCs w:val="28"/>
          <w:lang w:val="uk-UA"/>
        </w:rPr>
        <w:t xml:space="preserve"> Теплицької сільської ради</w:t>
      </w:r>
      <w:r w:rsidRPr="00E477EA">
        <w:rPr>
          <w:sz w:val="28"/>
          <w:szCs w:val="28"/>
          <w:lang w:val="uk-UA"/>
        </w:rPr>
        <w:t xml:space="preserve"> до дій, спрямованих на запобігання і реагування на надзвичайні ситуації або небезпечні події;</w:t>
      </w:r>
    </w:p>
    <w:p w:rsidR="004949D0" w:rsidRDefault="004949D0" w:rsidP="00E82D1A">
      <w:pPr>
        <w:jc w:val="both"/>
        <w:rPr>
          <w:sz w:val="28"/>
          <w:szCs w:val="28"/>
          <w:lang w:val="uk-UA"/>
        </w:rPr>
      </w:pPr>
      <w:r>
        <w:rPr>
          <w:sz w:val="28"/>
          <w:szCs w:val="28"/>
          <w:lang w:val="uk-UA"/>
        </w:rPr>
        <w:t>-</w:t>
      </w:r>
      <w:r w:rsidRPr="00E477EA">
        <w:rPr>
          <w:sz w:val="28"/>
          <w:szCs w:val="28"/>
          <w:lang w:val="uk-UA"/>
        </w:rPr>
        <w:t xml:space="preserve"> організація та здійснення заходів щодо захисту населення і територій </w:t>
      </w:r>
      <w:r>
        <w:rPr>
          <w:sz w:val="28"/>
          <w:szCs w:val="28"/>
          <w:lang w:val="uk-UA"/>
        </w:rPr>
        <w:t xml:space="preserve">сільської ради </w:t>
      </w:r>
      <w:r w:rsidRPr="00E477EA">
        <w:rPr>
          <w:sz w:val="28"/>
          <w:szCs w:val="28"/>
          <w:lang w:val="uk-UA"/>
        </w:rPr>
        <w:t xml:space="preserve">від надзвичайних ситуацій; </w:t>
      </w:r>
    </w:p>
    <w:p w:rsidR="004949D0" w:rsidRDefault="004949D0" w:rsidP="00E82D1A">
      <w:pPr>
        <w:jc w:val="both"/>
        <w:rPr>
          <w:sz w:val="28"/>
          <w:szCs w:val="28"/>
          <w:lang w:val="uk-UA"/>
        </w:rPr>
      </w:pPr>
      <w:r>
        <w:rPr>
          <w:sz w:val="28"/>
          <w:szCs w:val="28"/>
          <w:lang w:val="uk-UA"/>
        </w:rPr>
        <w:t>-</w:t>
      </w:r>
      <w:r w:rsidRPr="00E477EA">
        <w:rPr>
          <w:sz w:val="28"/>
          <w:szCs w:val="28"/>
          <w:lang w:val="uk-UA"/>
        </w:rPr>
        <w:t xml:space="preserve"> планування заходів цивільного захисту; </w:t>
      </w:r>
    </w:p>
    <w:p w:rsidR="004949D0" w:rsidRDefault="004949D0" w:rsidP="00E82D1A">
      <w:pPr>
        <w:jc w:val="both"/>
        <w:rPr>
          <w:sz w:val="28"/>
          <w:szCs w:val="28"/>
          <w:lang w:val="uk-UA"/>
        </w:rPr>
      </w:pPr>
      <w:r>
        <w:rPr>
          <w:sz w:val="28"/>
          <w:szCs w:val="28"/>
          <w:lang w:val="uk-UA"/>
        </w:rPr>
        <w:t>-</w:t>
      </w:r>
      <w:r w:rsidR="00761C00">
        <w:rPr>
          <w:sz w:val="28"/>
          <w:szCs w:val="28"/>
          <w:lang w:val="uk-UA"/>
        </w:rPr>
        <w:t xml:space="preserve"> </w:t>
      </w:r>
      <w:r w:rsidRPr="00E477EA">
        <w:rPr>
          <w:sz w:val="28"/>
          <w:szCs w:val="28"/>
          <w:lang w:val="uk-UA"/>
        </w:rPr>
        <w:t>організація та здійснення заходів із запобігання виникненню надзвичайних ситуацій;</w:t>
      </w:r>
    </w:p>
    <w:p w:rsidR="004949D0" w:rsidRDefault="00761C00" w:rsidP="00E82D1A">
      <w:pPr>
        <w:jc w:val="both"/>
        <w:rPr>
          <w:sz w:val="28"/>
          <w:szCs w:val="28"/>
          <w:lang w:val="uk-UA"/>
        </w:rPr>
      </w:pPr>
      <w:r>
        <w:rPr>
          <w:sz w:val="28"/>
          <w:szCs w:val="28"/>
          <w:lang w:val="uk-UA"/>
        </w:rPr>
        <w:t xml:space="preserve"> - п</w:t>
      </w:r>
      <w:r w:rsidR="004949D0" w:rsidRPr="00E477EA">
        <w:rPr>
          <w:sz w:val="28"/>
          <w:szCs w:val="28"/>
          <w:lang w:val="uk-UA"/>
        </w:rPr>
        <w:t>роведення рятувальних та інших невідкладних робіт з ліквідації наслідків надзвичайних ситуацій, організація життєзабезпечення постраждалого населення;</w:t>
      </w:r>
    </w:p>
    <w:p w:rsidR="004949D0" w:rsidRDefault="00761C00" w:rsidP="00E82D1A">
      <w:pPr>
        <w:jc w:val="both"/>
        <w:rPr>
          <w:sz w:val="28"/>
          <w:szCs w:val="28"/>
          <w:lang w:val="uk-UA"/>
        </w:rPr>
      </w:pPr>
      <w:r>
        <w:rPr>
          <w:sz w:val="28"/>
          <w:szCs w:val="28"/>
          <w:lang w:val="uk-UA"/>
        </w:rPr>
        <w:t xml:space="preserve"> - л</w:t>
      </w:r>
      <w:r w:rsidR="004949D0" w:rsidRPr="00E477EA">
        <w:rPr>
          <w:sz w:val="28"/>
          <w:szCs w:val="28"/>
          <w:lang w:val="uk-UA"/>
        </w:rPr>
        <w:t>іквідація наслідків надзвичайних с</w:t>
      </w:r>
      <w:r>
        <w:rPr>
          <w:sz w:val="28"/>
          <w:szCs w:val="28"/>
          <w:lang w:val="uk-UA"/>
        </w:rPr>
        <w:t>итуацій або небезпечних подій; - - з</w:t>
      </w:r>
      <w:r w:rsidR="004949D0" w:rsidRPr="00E477EA">
        <w:rPr>
          <w:sz w:val="28"/>
          <w:szCs w:val="28"/>
          <w:lang w:val="uk-UA"/>
        </w:rPr>
        <w:t xml:space="preserve">дійснення заходів медичного забезпечення; </w:t>
      </w:r>
    </w:p>
    <w:p w:rsidR="004949D0" w:rsidRDefault="00761C00" w:rsidP="00E82D1A">
      <w:pPr>
        <w:jc w:val="both"/>
        <w:rPr>
          <w:sz w:val="28"/>
          <w:szCs w:val="28"/>
          <w:lang w:val="uk-UA"/>
        </w:rPr>
      </w:pPr>
      <w:r>
        <w:rPr>
          <w:sz w:val="28"/>
          <w:szCs w:val="28"/>
          <w:lang w:val="uk-UA"/>
        </w:rPr>
        <w:t xml:space="preserve">- </w:t>
      </w:r>
      <w:r w:rsidR="004949D0">
        <w:rPr>
          <w:sz w:val="28"/>
          <w:szCs w:val="28"/>
          <w:lang w:val="uk-UA"/>
        </w:rPr>
        <w:t xml:space="preserve"> </w:t>
      </w:r>
      <w:r>
        <w:rPr>
          <w:sz w:val="28"/>
          <w:szCs w:val="28"/>
          <w:lang w:val="uk-UA"/>
        </w:rPr>
        <w:t>н</w:t>
      </w:r>
      <w:r w:rsidR="004949D0" w:rsidRPr="00E477EA">
        <w:rPr>
          <w:sz w:val="28"/>
          <w:szCs w:val="28"/>
          <w:lang w:val="uk-UA"/>
        </w:rPr>
        <w:t xml:space="preserve">авчання населення щодо поведінки та дій у разі виникнення надзвичайної ситуації; </w:t>
      </w:r>
    </w:p>
    <w:p w:rsidR="004949D0" w:rsidRDefault="00761C00" w:rsidP="00E82D1A">
      <w:pPr>
        <w:jc w:val="both"/>
        <w:rPr>
          <w:sz w:val="28"/>
          <w:szCs w:val="28"/>
          <w:lang w:val="uk-UA"/>
        </w:rPr>
      </w:pPr>
      <w:r>
        <w:rPr>
          <w:sz w:val="28"/>
          <w:szCs w:val="28"/>
          <w:lang w:val="uk-UA"/>
        </w:rPr>
        <w:lastRenderedPageBreak/>
        <w:t>-з</w:t>
      </w:r>
      <w:r w:rsidR="004949D0" w:rsidRPr="00E477EA">
        <w:rPr>
          <w:sz w:val="28"/>
          <w:szCs w:val="28"/>
          <w:lang w:val="uk-UA"/>
        </w:rPr>
        <w:t xml:space="preserve">дійснення заходів щодо створення, використання, утримання та реконструкції фонду захисних споруд цивільного захисту для укриття населення; </w:t>
      </w:r>
    </w:p>
    <w:p w:rsidR="004949D0" w:rsidRDefault="00761C00" w:rsidP="00E82D1A">
      <w:pPr>
        <w:jc w:val="both"/>
        <w:rPr>
          <w:sz w:val="28"/>
          <w:szCs w:val="28"/>
          <w:lang w:val="uk-UA"/>
        </w:rPr>
      </w:pPr>
      <w:r>
        <w:rPr>
          <w:sz w:val="28"/>
          <w:szCs w:val="28"/>
          <w:lang w:val="uk-UA"/>
        </w:rPr>
        <w:t xml:space="preserve">- </w:t>
      </w:r>
      <w:r w:rsidR="004949D0" w:rsidRPr="00E477EA">
        <w:rPr>
          <w:sz w:val="28"/>
          <w:szCs w:val="28"/>
          <w:lang w:val="uk-UA"/>
        </w:rPr>
        <w:t>створення, збереження і раціональне використання резерву матеріальних та фінансових ресурсів, необхідних для запобігання і реагування на надзвичайні ситуації;</w:t>
      </w:r>
    </w:p>
    <w:p w:rsidR="004949D0" w:rsidRDefault="00761C00" w:rsidP="00E82D1A">
      <w:pPr>
        <w:jc w:val="both"/>
        <w:rPr>
          <w:sz w:val="28"/>
          <w:szCs w:val="28"/>
          <w:lang w:val="uk-UA"/>
        </w:rPr>
      </w:pPr>
      <w:r>
        <w:rPr>
          <w:sz w:val="28"/>
          <w:szCs w:val="28"/>
          <w:lang w:val="uk-UA"/>
        </w:rPr>
        <w:t xml:space="preserve"> - </w:t>
      </w:r>
      <w:r w:rsidR="004949D0" w:rsidRPr="00E477EA">
        <w:rPr>
          <w:sz w:val="28"/>
          <w:szCs w:val="28"/>
          <w:lang w:val="uk-UA"/>
        </w:rPr>
        <w:t xml:space="preserve">забезпечення сталого функціонування суб'єктів господарювання і територій в особливий період; </w:t>
      </w:r>
    </w:p>
    <w:p w:rsidR="00761C00" w:rsidRDefault="00761C00" w:rsidP="00E82D1A">
      <w:pPr>
        <w:jc w:val="both"/>
        <w:rPr>
          <w:sz w:val="28"/>
          <w:szCs w:val="28"/>
          <w:lang w:val="uk-UA"/>
        </w:rPr>
      </w:pPr>
      <w:r>
        <w:rPr>
          <w:sz w:val="28"/>
          <w:szCs w:val="28"/>
          <w:lang w:val="uk-UA"/>
        </w:rPr>
        <w:t xml:space="preserve">- </w:t>
      </w:r>
      <w:r w:rsidR="004949D0" w:rsidRPr="00E477EA">
        <w:rPr>
          <w:sz w:val="28"/>
          <w:szCs w:val="28"/>
          <w:lang w:val="uk-UA"/>
        </w:rPr>
        <w:t xml:space="preserve">здійснення заходів щодо соціального захисту постраждалого населення; </w:t>
      </w:r>
    </w:p>
    <w:p w:rsidR="004949D0" w:rsidRDefault="00761C00" w:rsidP="00E82D1A">
      <w:pPr>
        <w:jc w:val="both"/>
        <w:rPr>
          <w:sz w:val="28"/>
          <w:szCs w:val="28"/>
          <w:lang w:val="uk-UA"/>
        </w:rPr>
      </w:pPr>
      <w:r>
        <w:rPr>
          <w:sz w:val="28"/>
          <w:szCs w:val="28"/>
          <w:lang w:val="uk-UA"/>
        </w:rPr>
        <w:t xml:space="preserve">- </w:t>
      </w:r>
      <w:r w:rsidR="004949D0" w:rsidRPr="00E477EA">
        <w:rPr>
          <w:sz w:val="28"/>
          <w:szCs w:val="28"/>
          <w:lang w:val="uk-UA"/>
        </w:rPr>
        <w:t>інші завдання, визначені законом.</w:t>
      </w:r>
    </w:p>
    <w:p w:rsidR="004949D0" w:rsidRDefault="00761C00" w:rsidP="00E82D1A">
      <w:pPr>
        <w:jc w:val="both"/>
        <w:rPr>
          <w:sz w:val="28"/>
          <w:szCs w:val="28"/>
          <w:lang w:val="uk-UA"/>
        </w:rPr>
      </w:pPr>
      <w:r>
        <w:rPr>
          <w:sz w:val="28"/>
          <w:szCs w:val="28"/>
          <w:lang w:val="uk-UA"/>
        </w:rPr>
        <w:t>5</w:t>
      </w:r>
      <w:r w:rsidR="004949D0">
        <w:rPr>
          <w:sz w:val="28"/>
          <w:szCs w:val="28"/>
          <w:lang w:val="uk-UA"/>
        </w:rPr>
        <w:t>.</w:t>
      </w:r>
      <w:r w:rsidR="004949D0" w:rsidRPr="00E477EA">
        <w:rPr>
          <w:sz w:val="28"/>
          <w:szCs w:val="28"/>
          <w:lang w:val="uk-UA"/>
        </w:rPr>
        <w:t xml:space="preserve"> Безпосереднє керівництво діяльністю субланки здійснюється сільським головою. </w:t>
      </w:r>
    </w:p>
    <w:p w:rsidR="004949D0" w:rsidRDefault="00761C00" w:rsidP="00E82D1A">
      <w:pPr>
        <w:jc w:val="both"/>
        <w:rPr>
          <w:sz w:val="28"/>
          <w:szCs w:val="28"/>
          <w:lang w:val="uk-UA"/>
        </w:rPr>
      </w:pPr>
      <w:r>
        <w:rPr>
          <w:sz w:val="28"/>
          <w:szCs w:val="28"/>
          <w:lang w:val="uk-UA"/>
        </w:rPr>
        <w:t>6</w:t>
      </w:r>
      <w:r w:rsidR="004949D0">
        <w:rPr>
          <w:sz w:val="28"/>
          <w:szCs w:val="28"/>
          <w:lang w:val="uk-UA"/>
        </w:rPr>
        <w:t>.</w:t>
      </w:r>
      <w:r>
        <w:rPr>
          <w:sz w:val="28"/>
          <w:szCs w:val="28"/>
          <w:lang w:val="uk-UA"/>
        </w:rPr>
        <w:t xml:space="preserve"> </w:t>
      </w:r>
      <w:r w:rsidR="004949D0" w:rsidRPr="00E477EA">
        <w:rPr>
          <w:sz w:val="28"/>
          <w:szCs w:val="28"/>
          <w:lang w:val="uk-UA"/>
        </w:rPr>
        <w:t>До складу субланки входять органи управління та підпорядковані їм сили цивільного захисту</w:t>
      </w:r>
      <w:r w:rsidR="004949D0">
        <w:rPr>
          <w:sz w:val="28"/>
          <w:szCs w:val="28"/>
          <w:lang w:val="uk-UA"/>
        </w:rPr>
        <w:t>.</w:t>
      </w:r>
    </w:p>
    <w:p w:rsidR="004949D0" w:rsidRDefault="00761C00" w:rsidP="00E82D1A">
      <w:pPr>
        <w:jc w:val="both"/>
        <w:rPr>
          <w:sz w:val="28"/>
          <w:szCs w:val="28"/>
          <w:lang w:val="uk-UA"/>
        </w:rPr>
      </w:pPr>
      <w:r>
        <w:rPr>
          <w:sz w:val="28"/>
          <w:szCs w:val="28"/>
          <w:lang w:val="uk-UA"/>
        </w:rPr>
        <w:t>7</w:t>
      </w:r>
      <w:r w:rsidR="004949D0">
        <w:rPr>
          <w:sz w:val="28"/>
          <w:szCs w:val="28"/>
          <w:lang w:val="uk-UA"/>
        </w:rPr>
        <w:t>.</w:t>
      </w:r>
      <w:r w:rsidR="004949D0" w:rsidRPr="00E477EA">
        <w:rPr>
          <w:sz w:val="28"/>
          <w:szCs w:val="28"/>
          <w:lang w:val="uk-UA"/>
        </w:rPr>
        <w:t xml:space="preserve"> </w:t>
      </w:r>
      <w:r>
        <w:rPr>
          <w:sz w:val="28"/>
          <w:szCs w:val="28"/>
          <w:lang w:val="uk-UA"/>
        </w:rPr>
        <w:t xml:space="preserve"> </w:t>
      </w:r>
      <w:r w:rsidR="004949D0" w:rsidRPr="00E477EA">
        <w:rPr>
          <w:sz w:val="28"/>
          <w:szCs w:val="28"/>
          <w:lang w:val="uk-UA"/>
        </w:rPr>
        <w:t>Органами управління цивільного захисту, є:</w:t>
      </w:r>
    </w:p>
    <w:p w:rsidR="004949D0" w:rsidRDefault="004949D0" w:rsidP="00E82D1A">
      <w:pPr>
        <w:jc w:val="both"/>
        <w:rPr>
          <w:sz w:val="28"/>
          <w:szCs w:val="28"/>
          <w:lang w:val="uk-UA"/>
        </w:rPr>
      </w:pPr>
      <w:r w:rsidRPr="00E477EA">
        <w:rPr>
          <w:sz w:val="28"/>
          <w:szCs w:val="28"/>
          <w:lang w:val="uk-UA"/>
        </w:rPr>
        <w:t xml:space="preserve">– </w:t>
      </w:r>
      <w:r w:rsidR="00761C00">
        <w:rPr>
          <w:sz w:val="28"/>
          <w:szCs w:val="28"/>
          <w:lang w:val="uk-UA"/>
        </w:rPr>
        <w:t xml:space="preserve"> </w:t>
      </w:r>
      <w:r w:rsidRPr="00E477EA">
        <w:rPr>
          <w:sz w:val="28"/>
          <w:szCs w:val="28"/>
          <w:lang w:val="uk-UA"/>
        </w:rPr>
        <w:t>сільсь</w:t>
      </w:r>
      <w:r w:rsidR="00761C00">
        <w:rPr>
          <w:sz w:val="28"/>
          <w:szCs w:val="28"/>
          <w:lang w:val="uk-UA"/>
        </w:rPr>
        <w:t xml:space="preserve">ка рада, відділ ЖКГ, </w:t>
      </w:r>
      <w:r w:rsidRPr="00E477EA">
        <w:rPr>
          <w:sz w:val="28"/>
          <w:szCs w:val="28"/>
          <w:lang w:val="uk-UA"/>
        </w:rPr>
        <w:t xml:space="preserve">; </w:t>
      </w:r>
    </w:p>
    <w:p w:rsidR="004949D0" w:rsidRDefault="00761C00" w:rsidP="00E82D1A">
      <w:pPr>
        <w:jc w:val="both"/>
        <w:rPr>
          <w:sz w:val="28"/>
          <w:szCs w:val="28"/>
          <w:lang w:val="uk-UA"/>
        </w:rPr>
      </w:pPr>
      <w:r>
        <w:rPr>
          <w:sz w:val="28"/>
          <w:szCs w:val="28"/>
          <w:lang w:val="uk-UA"/>
        </w:rPr>
        <w:t>8</w:t>
      </w:r>
      <w:r w:rsidR="004949D0">
        <w:rPr>
          <w:sz w:val="28"/>
          <w:szCs w:val="28"/>
          <w:lang w:val="uk-UA"/>
        </w:rPr>
        <w:t>.</w:t>
      </w:r>
      <w:r>
        <w:rPr>
          <w:sz w:val="28"/>
          <w:szCs w:val="28"/>
          <w:lang w:val="uk-UA"/>
        </w:rPr>
        <w:t xml:space="preserve"> </w:t>
      </w:r>
      <w:r w:rsidR="004949D0" w:rsidRPr="00E477EA">
        <w:rPr>
          <w:sz w:val="28"/>
          <w:szCs w:val="28"/>
          <w:lang w:val="uk-UA"/>
        </w:rPr>
        <w:t xml:space="preserve">Для управління субланкою використовується мобільний зв’язок та інтернет. </w:t>
      </w:r>
    </w:p>
    <w:p w:rsidR="004949D0" w:rsidRDefault="00761C00" w:rsidP="00E82D1A">
      <w:pPr>
        <w:jc w:val="both"/>
        <w:rPr>
          <w:sz w:val="28"/>
          <w:szCs w:val="28"/>
          <w:lang w:val="uk-UA"/>
        </w:rPr>
      </w:pPr>
      <w:r>
        <w:rPr>
          <w:sz w:val="28"/>
          <w:szCs w:val="28"/>
          <w:lang w:val="uk-UA"/>
        </w:rPr>
        <w:t>9</w:t>
      </w:r>
      <w:r w:rsidR="004949D0">
        <w:rPr>
          <w:sz w:val="28"/>
          <w:szCs w:val="28"/>
          <w:lang w:val="uk-UA"/>
        </w:rPr>
        <w:t>.</w:t>
      </w:r>
      <w:r w:rsidR="004949D0" w:rsidRPr="00E477EA">
        <w:rPr>
          <w:sz w:val="28"/>
          <w:szCs w:val="28"/>
          <w:lang w:val="uk-UA"/>
        </w:rPr>
        <w:t xml:space="preserve"> Для координації діяльності органів місцевого самоврядування, пов'язаної із забезпеченням техногенно</w:t>
      </w:r>
      <w:r>
        <w:rPr>
          <w:sz w:val="28"/>
          <w:szCs w:val="28"/>
          <w:lang w:val="uk-UA"/>
        </w:rPr>
        <w:t xml:space="preserve"> </w:t>
      </w:r>
      <w:r w:rsidR="004949D0" w:rsidRPr="00E477EA">
        <w:rPr>
          <w:sz w:val="28"/>
          <w:szCs w:val="28"/>
          <w:lang w:val="uk-UA"/>
        </w:rPr>
        <w:t>екологічної безпеки, захисту населення і територій від наслідків надзвичайних ситуацій, запобігання виникненню надзвичайних ситуацій і реагування на них функціонують:</w:t>
      </w:r>
    </w:p>
    <w:p w:rsidR="004949D0" w:rsidRDefault="004949D0" w:rsidP="00E82D1A">
      <w:pPr>
        <w:jc w:val="both"/>
        <w:rPr>
          <w:sz w:val="28"/>
          <w:szCs w:val="28"/>
          <w:lang w:val="uk-UA"/>
        </w:rPr>
      </w:pPr>
      <w:r w:rsidRPr="00E477EA">
        <w:rPr>
          <w:sz w:val="28"/>
          <w:szCs w:val="28"/>
          <w:lang w:val="uk-UA"/>
        </w:rPr>
        <w:t>– місцева комісія з питань техногенно-екологічної безпеки і надзвичайних ситуацій;</w:t>
      </w:r>
    </w:p>
    <w:p w:rsidR="004949D0" w:rsidRDefault="00673FC4" w:rsidP="00E82D1A">
      <w:pPr>
        <w:jc w:val="both"/>
        <w:rPr>
          <w:sz w:val="28"/>
          <w:szCs w:val="28"/>
          <w:lang w:val="uk-UA"/>
        </w:rPr>
      </w:pPr>
      <w:r>
        <w:rPr>
          <w:sz w:val="28"/>
          <w:szCs w:val="28"/>
          <w:lang w:val="uk-UA"/>
        </w:rPr>
        <w:t>10</w:t>
      </w:r>
      <w:r w:rsidR="004949D0">
        <w:rPr>
          <w:sz w:val="28"/>
          <w:szCs w:val="28"/>
          <w:lang w:val="uk-UA"/>
        </w:rPr>
        <w:t>.</w:t>
      </w:r>
      <w:r w:rsidR="004949D0" w:rsidRPr="00E477EA">
        <w:rPr>
          <w:sz w:val="28"/>
          <w:szCs w:val="28"/>
          <w:lang w:val="uk-UA"/>
        </w:rPr>
        <w:t xml:space="preserve"> Для координації робіт з ліквідації наслідків конкретної надзвичайної ситуації у разі потреби утворюються спеціальні комісії з ліквідації наслідків надзвичайної ситуації. Рішення про утворення такої комісії приймає відповідно керівник субланки або суб'єкта господарювання у разі виникнення надзвичайної ситуації відповідного рівня. До утворення спеціальної комісії з ліквідації наслідків надзвичайних ситуацій або призначення керівника робіт з ліквідації наслідків надзвичайних ситуацій організацію заходів з ліквідації наслідків надзвичайних ситуацій здійснюють відповідні комісії з питань техногенно-екологічної безпеки та надзвичайних ситуацій. </w:t>
      </w:r>
    </w:p>
    <w:p w:rsidR="004949D0" w:rsidRDefault="00673FC4" w:rsidP="00E82D1A">
      <w:pPr>
        <w:jc w:val="both"/>
        <w:rPr>
          <w:sz w:val="28"/>
          <w:szCs w:val="28"/>
          <w:lang w:val="uk-UA"/>
        </w:rPr>
      </w:pPr>
      <w:r>
        <w:rPr>
          <w:sz w:val="28"/>
          <w:szCs w:val="28"/>
          <w:lang w:val="uk-UA"/>
        </w:rPr>
        <w:t>11</w:t>
      </w:r>
      <w:r w:rsidR="004949D0">
        <w:rPr>
          <w:sz w:val="28"/>
          <w:szCs w:val="28"/>
          <w:lang w:val="uk-UA"/>
        </w:rPr>
        <w:t>.</w:t>
      </w:r>
      <w:r w:rsidR="004949D0" w:rsidRPr="00E477EA">
        <w:rPr>
          <w:sz w:val="28"/>
          <w:szCs w:val="28"/>
          <w:lang w:val="uk-UA"/>
        </w:rPr>
        <w:t xml:space="preserve"> Залежно від масштабу і особливостей надзвичайної ситуації, що прогнозується або виникла, в </w:t>
      </w:r>
      <w:r w:rsidR="004949D0">
        <w:rPr>
          <w:sz w:val="28"/>
          <w:szCs w:val="28"/>
          <w:lang w:val="uk-UA"/>
        </w:rPr>
        <w:t xml:space="preserve">сільський раді </w:t>
      </w:r>
      <w:r w:rsidR="004949D0" w:rsidRPr="00E477EA">
        <w:rPr>
          <w:sz w:val="28"/>
          <w:szCs w:val="28"/>
          <w:lang w:val="uk-UA"/>
        </w:rPr>
        <w:t xml:space="preserve"> встановлюється один із таких режимів функціонування субланки: повсякденного функціонування; підвищеної готовності; надзвичайної ситуації; надзвичайного стану. </w:t>
      </w:r>
    </w:p>
    <w:p w:rsidR="004949D0" w:rsidRDefault="00673FC4" w:rsidP="00E82D1A">
      <w:pPr>
        <w:jc w:val="both"/>
        <w:rPr>
          <w:sz w:val="28"/>
          <w:szCs w:val="28"/>
          <w:lang w:val="uk-UA"/>
        </w:rPr>
      </w:pPr>
      <w:r>
        <w:rPr>
          <w:sz w:val="28"/>
          <w:szCs w:val="28"/>
          <w:lang w:val="uk-UA"/>
        </w:rPr>
        <w:t>12</w:t>
      </w:r>
      <w:r w:rsidR="004949D0">
        <w:rPr>
          <w:sz w:val="28"/>
          <w:szCs w:val="28"/>
          <w:lang w:val="uk-UA"/>
        </w:rPr>
        <w:t>.</w:t>
      </w:r>
      <w:r w:rsidR="004949D0" w:rsidRPr="00E477EA">
        <w:rPr>
          <w:sz w:val="28"/>
          <w:szCs w:val="28"/>
          <w:lang w:val="uk-UA"/>
        </w:rPr>
        <w:t xml:space="preserve">В умовах нормальної виробничо-промислової, радіаційної, хімічної, сейсмічної, гідрогеологічної, гідрометеорологічної, техногенної та пожежної обстановки та за відсутності епідемій, епізоотій, епіфітотій субланка функціонує в режимі повсякденного функціонування. </w:t>
      </w:r>
    </w:p>
    <w:p w:rsidR="004949D0" w:rsidRDefault="00673FC4" w:rsidP="00E82D1A">
      <w:pPr>
        <w:jc w:val="both"/>
        <w:rPr>
          <w:sz w:val="28"/>
          <w:szCs w:val="28"/>
          <w:lang w:val="uk-UA"/>
        </w:rPr>
      </w:pPr>
      <w:r>
        <w:rPr>
          <w:sz w:val="28"/>
          <w:szCs w:val="28"/>
          <w:lang w:val="uk-UA"/>
        </w:rPr>
        <w:t>13</w:t>
      </w:r>
      <w:r w:rsidR="004949D0">
        <w:rPr>
          <w:sz w:val="28"/>
          <w:szCs w:val="28"/>
          <w:lang w:val="uk-UA"/>
        </w:rPr>
        <w:t>.</w:t>
      </w:r>
      <w:r w:rsidR="004949D0" w:rsidRPr="00E477EA">
        <w:rPr>
          <w:sz w:val="28"/>
          <w:szCs w:val="28"/>
          <w:lang w:val="uk-UA"/>
        </w:rPr>
        <w:t xml:space="preserve"> Основними завданнями, що виконуються субланкою у режимі повсякденного функціонування є:</w:t>
      </w:r>
    </w:p>
    <w:p w:rsidR="004949D0" w:rsidRDefault="004949D0" w:rsidP="00E82D1A">
      <w:pPr>
        <w:jc w:val="both"/>
        <w:rPr>
          <w:sz w:val="28"/>
          <w:szCs w:val="28"/>
          <w:lang w:val="uk-UA"/>
        </w:rPr>
      </w:pPr>
      <w:r>
        <w:rPr>
          <w:sz w:val="28"/>
          <w:szCs w:val="28"/>
          <w:lang w:val="uk-UA"/>
        </w:rPr>
        <w:t>-</w:t>
      </w:r>
      <w:r w:rsidRPr="00E477EA">
        <w:rPr>
          <w:sz w:val="28"/>
          <w:szCs w:val="28"/>
          <w:lang w:val="uk-UA"/>
        </w:rPr>
        <w:t xml:space="preserve"> забезпечення здійснення планування заходів цивільного захисту;</w:t>
      </w:r>
    </w:p>
    <w:p w:rsidR="004949D0" w:rsidRDefault="00673FC4" w:rsidP="00E82D1A">
      <w:pPr>
        <w:jc w:val="both"/>
        <w:rPr>
          <w:sz w:val="28"/>
          <w:szCs w:val="28"/>
          <w:lang w:val="uk-UA"/>
        </w:rPr>
      </w:pPr>
      <w:r>
        <w:rPr>
          <w:sz w:val="28"/>
          <w:szCs w:val="28"/>
          <w:lang w:val="uk-UA"/>
        </w:rPr>
        <w:t xml:space="preserve">- </w:t>
      </w:r>
      <w:r w:rsidR="004949D0" w:rsidRPr="00E477EA">
        <w:rPr>
          <w:sz w:val="28"/>
          <w:szCs w:val="28"/>
          <w:lang w:val="uk-UA"/>
        </w:rPr>
        <w:t>розроблення і виконання цільових програм запобігання виникненню надзвичайних ситуацій і зменшення можливих втрат;</w:t>
      </w:r>
    </w:p>
    <w:p w:rsidR="004949D0" w:rsidRDefault="004949D0" w:rsidP="00E82D1A">
      <w:pPr>
        <w:jc w:val="both"/>
        <w:rPr>
          <w:sz w:val="28"/>
          <w:szCs w:val="28"/>
          <w:lang w:val="uk-UA"/>
        </w:rPr>
      </w:pPr>
      <w:r>
        <w:rPr>
          <w:sz w:val="28"/>
          <w:szCs w:val="28"/>
          <w:lang w:val="uk-UA"/>
        </w:rPr>
        <w:lastRenderedPageBreak/>
        <w:t>-</w:t>
      </w:r>
      <w:r w:rsidR="00673FC4">
        <w:rPr>
          <w:sz w:val="28"/>
          <w:szCs w:val="28"/>
          <w:lang w:val="uk-UA"/>
        </w:rPr>
        <w:t xml:space="preserve"> </w:t>
      </w:r>
      <w:r w:rsidRPr="00E477EA">
        <w:rPr>
          <w:sz w:val="28"/>
          <w:szCs w:val="28"/>
          <w:lang w:val="uk-UA"/>
        </w:rPr>
        <w:t xml:space="preserve">здійснення планових заходів щодо запобігання виникненню надзвичайних ситуацій, забезпечення безпеки та захисту населення і територій від таких ситуацій, а також заходів щодо підготовки до дій за призначенням органів управління та сил цивільного захисту; </w:t>
      </w:r>
    </w:p>
    <w:p w:rsidR="004949D0" w:rsidRDefault="004949D0" w:rsidP="00E82D1A">
      <w:pPr>
        <w:jc w:val="both"/>
        <w:rPr>
          <w:sz w:val="28"/>
          <w:szCs w:val="28"/>
          <w:lang w:val="uk-UA"/>
        </w:rPr>
      </w:pPr>
      <w:r>
        <w:rPr>
          <w:sz w:val="28"/>
          <w:szCs w:val="28"/>
          <w:lang w:val="uk-UA"/>
        </w:rPr>
        <w:t>-</w:t>
      </w:r>
      <w:r w:rsidRPr="00E477EA">
        <w:rPr>
          <w:sz w:val="28"/>
          <w:szCs w:val="28"/>
          <w:lang w:val="uk-UA"/>
        </w:rPr>
        <w:t>забезпечення готовності органів управління та сил цивільного захисту до дій за призначенням;</w:t>
      </w:r>
    </w:p>
    <w:p w:rsidR="004949D0" w:rsidRDefault="004949D0" w:rsidP="00E82D1A">
      <w:pPr>
        <w:jc w:val="both"/>
        <w:rPr>
          <w:sz w:val="28"/>
          <w:szCs w:val="28"/>
          <w:lang w:val="uk-UA"/>
        </w:rPr>
      </w:pPr>
      <w:r>
        <w:rPr>
          <w:sz w:val="28"/>
          <w:szCs w:val="28"/>
          <w:lang w:val="uk-UA"/>
        </w:rPr>
        <w:t>-</w:t>
      </w:r>
      <w:r w:rsidRPr="00E477EA">
        <w:rPr>
          <w:sz w:val="28"/>
          <w:szCs w:val="28"/>
          <w:lang w:val="uk-UA"/>
        </w:rPr>
        <w:t>забезпечення підготовки фахівців цивільного захисту, підготовка керівного складу та фахівців, діяльність яких пов'язана з організацією і здійсненням заходів щодо цивільного захисту, навчання населення діям у разі виникнення надзвичайних ситуацій;</w:t>
      </w:r>
    </w:p>
    <w:p w:rsidR="004949D0" w:rsidRDefault="004949D0" w:rsidP="00E82D1A">
      <w:pPr>
        <w:jc w:val="both"/>
        <w:rPr>
          <w:sz w:val="28"/>
          <w:szCs w:val="28"/>
          <w:lang w:val="uk-UA"/>
        </w:rPr>
      </w:pPr>
      <w:r>
        <w:rPr>
          <w:sz w:val="28"/>
          <w:szCs w:val="28"/>
          <w:lang w:val="uk-UA"/>
        </w:rPr>
        <w:t>-</w:t>
      </w:r>
      <w:r w:rsidRPr="00E477EA">
        <w:rPr>
          <w:sz w:val="28"/>
          <w:szCs w:val="28"/>
          <w:lang w:val="uk-UA"/>
        </w:rPr>
        <w:t xml:space="preserve">створення і поновлення матеріальних резервів для запобігання виникненню надзвичайних ситуацій, ліквідації їх наслідків; </w:t>
      </w:r>
    </w:p>
    <w:p w:rsidR="004949D0" w:rsidRDefault="00673FC4" w:rsidP="00E82D1A">
      <w:pPr>
        <w:jc w:val="both"/>
        <w:rPr>
          <w:sz w:val="28"/>
          <w:szCs w:val="28"/>
          <w:lang w:val="uk-UA"/>
        </w:rPr>
      </w:pPr>
      <w:r>
        <w:rPr>
          <w:sz w:val="28"/>
          <w:szCs w:val="28"/>
          <w:lang w:val="uk-UA"/>
        </w:rPr>
        <w:t>14</w:t>
      </w:r>
      <w:r w:rsidR="004949D0">
        <w:rPr>
          <w:sz w:val="28"/>
          <w:szCs w:val="28"/>
          <w:lang w:val="uk-UA"/>
        </w:rPr>
        <w:t>.</w:t>
      </w:r>
      <w:r w:rsidR="004949D0" w:rsidRPr="00E477EA">
        <w:rPr>
          <w:sz w:val="28"/>
          <w:szCs w:val="28"/>
          <w:lang w:val="uk-UA"/>
        </w:rPr>
        <w:t xml:space="preserve"> Підставами для тимчасового введення в </w:t>
      </w:r>
      <w:r w:rsidR="004949D0">
        <w:rPr>
          <w:sz w:val="28"/>
          <w:szCs w:val="28"/>
          <w:lang w:val="uk-UA"/>
        </w:rPr>
        <w:t>сільський раді</w:t>
      </w:r>
      <w:r w:rsidR="004949D0" w:rsidRPr="00E477EA">
        <w:rPr>
          <w:sz w:val="28"/>
          <w:szCs w:val="28"/>
          <w:lang w:val="uk-UA"/>
        </w:rPr>
        <w:t xml:space="preserve"> або в межах </w:t>
      </w:r>
      <w:r w:rsidR="004949D0">
        <w:rPr>
          <w:sz w:val="28"/>
          <w:szCs w:val="28"/>
          <w:lang w:val="uk-UA"/>
        </w:rPr>
        <w:t>ії</w:t>
      </w:r>
      <w:r w:rsidR="004949D0" w:rsidRPr="00E477EA">
        <w:rPr>
          <w:sz w:val="28"/>
          <w:szCs w:val="28"/>
          <w:lang w:val="uk-UA"/>
        </w:rPr>
        <w:t xml:space="preserve"> території для субланки режиму підвищеної готовності є:</w:t>
      </w:r>
    </w:p>
    <w:p w:rsidR="004949D0" w:rsidRDefault="004949D0" w:rsidP="00E82D1A">
      <w:pPr>
        <w:jc w:val="both"/>
        <w:rPr>
          <w:sz w:val="28"/>
          <w:szCs w:val="28"/>
          <w:lang w:val="uk-UA"/>
        </w:rPr>
      </w:pPr>
      <w:r w:rsidRPr="00E477EA">
        <w:rPr>
          <w:sz w:val="28"/>
          <w:szCs w:val="28"/>
          <w:lang w:val="uk-UA"/>
        </w:rPr>
        <w:t xml:space="preserve"> – загроза виникнення надзвичайної ситуації місцевого рівня.</w:t>
      </w:r>
    </w:p>
    <w:p w:rsidR="004949D0" w:rsidRDefault="00673FC4" w:rsidP="00E82D1A">
      <w:pPr>
        <w:jc w:val="both"/>
        <w:rPr>
          <w:sz w:val="28"/>
          <w:szCs w:val="28"/>
          <w:lang w:val="uk-UA"/>
        </w:rPr>
      </w:pPr>
      <w:r>
        <w:rPr>
          <w:sz w:val="28"/>
          <w:szCs w:val="28"/>
          <w:lang w:val="uk-UA"/>
        </w:rPr>
        <w:t>15</w:t>
      </w:r>
      <w:r w:rsidR="004949D0">
        <w:rPr>
          <w:sz w:val="28"/>
          <w:szCs w:val="28"/>
          <w:lang w:val="uk-UA"/>
        </w:rPr>
        <w:t>.</w:t>
      </w:r>
      <w:r w:rsidR="004949D0" w:rsidRPr="00E477EA">
        <w:rPr>
          <w:sz w:val="28"/>
          <w:szCs w:val="28"/>
          <w:lang w:val="uk-UA"/>
        </w:rPr>
        <w:t xml:space="preserve"> Основними завданнями, що виконуються субланкою у режимі підвищеної готовності є:</w:t>
      </w:r>
    </w:p>
    <w:p w:rsidR="004949D0" w:rsidRDefault="004949D0" w:rsidP="00E82D1A">
      <w:pPr>
        <w:jc w:val="both"/>
        <w:rPr>
          <w:sz w:val="28"/>
          <w:szCs w:val="28"/>
          <w:lang w:val="uk-UA"/>
        </w:rPr>
      </w:pPr>
      <w:r>
        <w:rPr>
          <w:sz w:val="28"/>
          <w:szCs w:val="28"/>
          <w:lang w:val="uk-UA"/>
        </w:rPr>
        <w:t>-</w:t>
      </w:r>
      <w:r w:rsidR="00673FC4">
        <w:rPr>
          <w:sz w:val="28"/>
          <w:szCs w:val="28"/>
          <w:lang w:val="uk-UA"/>
        </w:rPr>
        <w:t xml:space="preserve"> </w:t>
      </w:r>
      <w:r w:rsidRPr="00E477EA">
        <w:rPr>
          <w:sz w:val="28"/>
          <w:szCs w:val="28"/>
          <w:lang w:val="uk-UA"/>
        </w:rPr>
        <w:t>здійснення оповіщення органів управління та сил цивільного захисту, а також населення про загрозу виникнення надзвичайної ситуації та інформування його про дії у можливій зоні надзвичайної ситуації;</w:t>
      </w:r>
    </w:p>
    <w:p w:rsidR="004949D0" w:rsidRDefault="004949D0" w:rsidP="00E82D1A">
      <w:pPr>
        <w:jc w:val="both"/>
        <w:rPr>
          <w:sz w:val="28"/>
          <w:szCs w:val="28"/>
          <w:lang w:val="uk-UA"/>
        </w:rPr>
      </w:pPr>
      <w:r>
        <w:rPr>
          <w:sz w:val="28"/>
          <w:szCs w:val="28"/>
          <w:lang w:val="uk-UA"/>
        </w:rPr>
        <w:t xml:space="preserve">- </w:t>
      </w:r>
      <w:r w:rsidRPr="00E477EA">
        <w:rPr>
          <w:sz w:val="28"/>
          <w:szCs w:val="28"/>
          <w:lang w:val="uk-UA"/>
        </w:rPr>
        <w:t xml:space="preserve">формування оперативних груп для виявлення причин погіршення обстановки та підготовки пропозицій щодо її нормалізації; </w:t>
      </w:r>
    </w:p>
    <w:p w:rsidR="004949D0" w:rsidRDefault="004949D0" w:rsidP="00E82D1A">
      <w:pPr>
        <w:jc w:val="both"/>
        <w:rPr>
          <w:sz w:val="28"/>
          <w:szCs w:val="28"/>
          <w:lang w:val="uk-UA"/>
        </w:rPr>
      </w:pPr>
      <w:r>
        <w:rPr>
          <w:sz w:val="28"/>
          <w:szCs w:val="28"/>
          <w:lang w:val="uk-UA"/>
        </w:rPr>
        <w:t>-</w:t>
      </w:r>
      <w:r w:rsidR="00673FC4">
        <w:rPr>
          <w:sz w:val="28"/>
          <w:szCs w:val="28"/>
          <w:lang w:val="uk-UA"/>
        </w:rPr>
        <w:t xml:space="preserve"> </w:t>
      </w:r>
      <w:r w:rsidRPr="00E477EA">
        <w:rPr>
          <w:sz w:val="28"/>
          <w:szCs w:val="28"/>
          <w:lang w:val="uk-UA"/>
        </w:rPr>
        <w:t>уточнення (у разі потреби) планів реагування на надзвичайні ситуації, здійснення заходів щодо запобігання їх виникненню;</w:t>
      </w:r>
    </w:p>
    <w:p w:rsidR="004949D0" w:rsidRDefault="004949D0" w:rsidP="00E82D1A">
      <w:pPr>
        <w:jc w:val="both"/>
        <w:rPr>
          <w:sz w:val="28"/>
          <w:szCs w:val="28"/>
          <w:lang w:val="uk-UA"/>
        </w:rPr>
      </w:pPr>
      <w:r>
        <w:rPr>
          <w:sz w:val="28"/>
          <w:szCs w:val="28"/>
          <w:lang w:val="uk-UA"/>
        </w:rPr>
        <w:t>-</w:t>
      </w:r>
      <w:r w:rsidR="00673FC4">
        <w:rPr>
          <w:sz w:val="28"/>
          <w:szCs w:val="28"/>
          <w:lang w:val="uk-UA"/>
        </w:rPr>
        <w:t xml:space="preserve"> </w:t>
      </w:r>
      <w:r w:rsidRPr="00E477EA">
        <w:rPr>
          <w:sz w:val="28"/>
          <w:szCs w:val="28"/>
          <w:lang w:val="uk-UA"/>
        </w:rPr>
        <w:t>уточнення та здійснення заходів щодо захисту населення і територій від можливих надзвичайних ситуацій;</w:t>
      </w:r>
    </w:p>
    <w:p w:rsidR="004949D0" w:rsidRDefault="004949D0" w:rsidP="00E82D1A">
      <w:pPr>
        <w:jc w:val="both"/>
        <w:rPr>
          <w:sz w:val="28"/>
          <w:szCs w:val="28"/>
          <w:lang w:val="uk-UA"/>
        </w:rPr>
      </w:pPr>
      <w:r>
        <w:rPr>
          <w:sz w:val="28"/>
          <w:szCs w:val="28"/>
          <w:lang w:val="uk-UA"/>
        </w:rPr>
        <w:t>-</w:t>
      </w:r>
      <w:r w:rsidR="00673FC4">
        <w:rPr>
          <w:sz w:val="28"/>
          <w:szCs w:val="28"/>
          <w:lang w:val="uk-UA"/>
        </w:rPr>
        <w:t xml:space="preserve"> </w:t>
      </w:r>
      <w:r w:rsidRPr="00E477EA">
        <w:rPr>
          <w:sz w:val="28"/>
          <w:szCs w:val="28"/>
          <w:lang w:val="uk-UA"/>
        </w:rPr>
        <w:t xml:space="preserve">приведення у готовність наявних сил і засобів цивільного захисту, залучення у разі потреби додаткових сил і засобів. </w:t>
      </w:r>
    </w:p>
    <w:p w:rsidR="004949D0" w:rsidRDefault="00673FC4" w:rsidP="00E82D1A">
      <w:pPr>
        <w:jc w:val="both"/>
        <w:rPr>
          <w:sz w:val="28"/>
          <w:szCs w:val="28"/>
          <w:lang w:val="uk-UA"/>
        </w:rPr>
      </w:pPr>
      <w:r>
        <w:rPr>
          <w:sz w:val="28"/>
          <w:szCs w:val="28"/>
          <w:lang w:val="uk-UA"/>
        </w:rPr>
        <w:t>16</w:t>
      </w:r>
      <w:r w:rsidR="004949D0">
        <w:rPr>
          <w:sz w:val="28"/>
          <w:szCs w:val="28"/>
          <w:lang w:val="uk-UA"/>
        </w:rPr>
        <w:t>.</w:t>
      </w:r>
      <w:r w:rsidR="004949D0" w:rsidRPr="00E477EA">
        <w:rPr>
          <w:sz w:val="28"/>
          <w:szCs w:val="28"/>
          <w:lang w:val="uk-UA"/>
        </w:rPr>
        <w:t xml:space="preserve"> Підставами для тимчасового введення в громаді субланки в режим надзвичайної ситуації є:</w:t>
      </w:r>
    </w:p>
    <w:p w:rsidR="004949D0" w:rsidRDefault="004949D0" w:rsidP="00E82D1A">
      <w:pPr>
        <w:jc w:val="both"/>
        <w:rPr>
          <w:sz w:val="28"/>
          <w:szCs w:val="28"/>
          <w:lang w:val="uk-UA"/>
        </w:rPr>
      </w:pPr>
      <w:r w:rsidRPr="00E477EA">
        <w:rPr>
          <w:sz w:val="28"/>
          <w:szCs w:val="28"/>
          <w:lang w:val="uk-UA"/>
        </w:rPr>
        <w:t xml:space="preserve"> – виникнення надзвичайної ситуації, що класифікується як ситуація місцевого рівня. Рівень надзвичайної ситуації визначається відповідно до Порядку класифікації надзвичайних ситуацій за їх рівнями, затвердженого постановою Кабінету Міністрів України від 24 березня 2004 р. № 368.</w:t>
      </w:r>
    </w:p>
    <w:p w:rsidR="004949D0" w:rsidRDefault="00673FC4" w:rsidP="00E82D1A">
      <w:pPr>
        <w:jc w:val="both"/>
        <w:rPr>
          <w:sz w:val="28"/>
          <w:szCs w:val="28"/>
          <w:lang w:val="uk-UA"/>
        </w:rPr>
      </w:pPr>
      <w:r>
        <w:rPr>
          <w:sz w:val="28"/>
          <w:szCs w:val="28"/>
          <w:lang w:val="uk-UA"/>
        </w:rPr>
        <w:t>17</w:t>
      </w:r>
      <w:r w:rsidR="004949D0">
        <w:rPr>
          <w:sz w:val="28"/>
          <w:szCs w:val="28"/>
          <w:lang w:val="uk-UA"/>
        </w:rPr>
        <w:t>.</w:t>
      </w:r>
      <w:r w:rsidR="004949D0" w:rsidRPr="00E477EA">
        <w:rPr>
          <w:sz w:val="28"/>
          <w:szCs w:val="28"/>
          <w:lang w:val="uk-UA"/>
        </w:rPr>
        <w:t xml:space="preserve"> Основними завданнями, що виконуються субланкою у режимі надзвичайної ситуації є:</w:t>
      </w:r>
    </w:p>
    <w:p w:rsidR="004949D0" w:rsidRDefault="004949D0" w:rsidP="00E82D1A">
      <w:pPr>
        <w:jc w:val="both"/>
        <w:rPr>
          <w:sz w:val="28"/>
          <w:szCs w:val="28"/>
          <w:lang w:val="uk-UA"/>
        </w:rPr>
      </w:pPr>
      <w:r>
        <w:rPr>
          <w:sz w:val="28"/>
          <w:szCs w:val="28"/>
          <w:lang w:val="uk-UA"/>
        </w:rPr>
        <w:t>-</w:t>
      </w:r>
      <w:r w:rsidR="00673FC4">
        <w:rPr>
          <w:sz w:val="28"/>
          <w:szCs w:val="28"/>
          <w:lang w:val="uk-UA"/>
        </w:rPr>
        <w:t xml:space="preserve"> </w:t>
      </w:r>
      <w:r w:rsidRPr="00E477EA">
        <w:rPr>
          <w:sz w:val="28"/>
          <w:szCs w:val="28"/>
          <w:lang w:val="uk-UA"/>
        </w:rPr>
        <w:t>уведення в дію планів реагування на надзвичайні ситуації;</w:t>
      </w:r>
    </w:p>
    <w:p w:rsidR="004949D0" w:rsidRDefault="004949D0" w:rsidP="00E82D1A">
      <w:pPr>
        <w:jc w:val="both"/>
        <w:rPr>
          <w:sz w:val="28"/>
          <w:szCs w:val="28"/>
          <w:lang w:val="uk-UA"/>
        </w:rPr>
      </w:pPr>
      <w:r>
        <w:rPr>
          <w:sz w:val="28"/>
          <w:szCs w:val="28"/>
          <w:lang w:val="uk-UA"/>
        </w:rPr>
        <w:t>-</w:t>
      </w:r>
      <w:r w:rsidR="00673FC4">
        <w:rPr>
          <w:sz w:val="28"/>
          <w:szCs w:val="28"/>
          <w:lang w:val="uk-UA"/>
        </w:rPr>
        <w:t xml:space="preserve"> </w:t>
      </w:r>
      <w:r w:rsidRPr="00E477EA">
        <w:rPr>
          <w:sz w:val="28"/>
          <w:szCs w:val="28"/>
          <w:lang w:val="uk-UA"/>
        </w:rPr>
        <w:t>здійснення оповіщення органів управління та сил цивільного захисту, а також населення про виникнення надзвичайної ситуації та інформування його про дії в умовах такої ситуації;</w:t>
      </w:r>
    </w:p>
    <w:p w:rsidR="004949D0" w:rsidRDefault="004949D0" w:rsidP="00E82D1A">
      <w:pPr>
        <w:jc w:val="both"/>
        <w:rPr>
          <w:sz w:val="28"/>
          <w:szCs w:val="28"/>
          <w:lang w:val="uk-UA"/>
        </w:rPr>
      </w:pPr>
      <w:r>
        <w:rPr>
          <w:sz w:val="28"/>
          <w:szCs w:val="28"/>
          <w:lang w:val="uk-UA"/>
        </w:rPr>
        <w:t>-</w:t>
      </w:r>
      <w:r w:rsidR="00673FC4">
        <w:rPr>
          <w:sz w:val="28"/>
          <w:szCs w:val="28"/>
          <w:lang w:val="uk-UA"/>
        </w:rPr>
        <w:t xml:space="preserve"> </w:t>
      </w:r>
      <w:r w:rsidRPr="00E477EA">
        <w:rPr>
          <w:sz w:val="28"/>
          <w:szCs w:val="28"/>
          <w:lang w:val="uk-UA"/>
        </w:rPr>
        <w:t xml:space="preserve">призначення керівника робіт з ліквідації наслідків надзвичайної ситуації та утворення у разі потреби спеціальної комісії з ліквідації наслідків надзвичайної ситуації; </w:t>
      </w:r>
    </w:p>
    <w:p w:rsidR="004949D0" w:rsidRDefault="004949D0" w:rsidP="00E82D1A">
      <w:pPr>
        <w:jc w:val="both"/>
        <w:rPr>
          <w:sz w:val="28"/>
          <w:szCs w:val="28"/>
          <w:lang w:val="uk-UA"/>
        </w:rPr>
      </w:pPr>
      <w:r>
        <w:rPr>
          <w:sz w:val="28"/>
          <w:szCs w:val="28"/>
          <w:lang w:val="uk-UA"/>
        </w:rPr>
        <w:t>-</w:t>
      </w:r>
      <w:r w:rsidR="00673FC4">
        <w:rPr>
          <w:sz w:val="28"/>
          <w:szCs w:val="28"/>
          <w:lang w:val="uk-UA"/>
        </w:rPr>
        <w:t xml:space="preserve"> </w:t>
      </w:r>
      <w:r w:rsidRPr="00E477EA">
        <w:rPr>
          <w:sz w:val="28"/>
          <w:szCs w:val="28"/>
          <w:lang w:val="uk-UA"/>
        </w:rPr>
        <w:t>визначення зони надзвичайної ситуації;</w:t>
      </w:r>
    </w:p>
    <w:p w:rsidR="004949D0" w:rsidRDefault="004949D0" w:rsidP="00E82D1A">
      <w:pPr>
        <w:jc w:val="both"/>
        <w:rPr>
          <w:sz w:val="28"/>
          <w:szCs w:val="28"/>
          <w:lang w:val="uk-UA"/>
        </w:rPr>
      </w:pPr>
      <w:r>
        <w:rPr>
          <w:sz w:val="28"/>
          <w:szCs w:val="28"/>
          <w:lang w:val="uk-UA"/>
        </w:rPr>
        <w:lastRenderedPageBreak/>
        <w:t>-</w:t>
      </w:r>
      <w:r w:rsidR="00673FC4">
        <w:rPr>
          <w:sz w:val="28"/>
          <w:szCs w:val="28"/>
          <w:lang w:val="uk-UA"/>
        </w:rPr>
        <w:t xml:space="preserve"> </w:t>
      </w:r>
      <w:r w:rsidRPr="00E477EA">
        <w:rPr>
          <w:sz w:val="28"/>
          <w:szCs w:val="28"/>
          <w:lang w:val="uk-UA"/>
        </w:rPr>
        <w:t xml:space="preserve">здійснення постійного прогнозування зони можливого поширення надзвичайної ситуації та масштабів можливих наслідків; </w:t>
      </w:r>
    </w:p>
    <w:p w:rsidR="004949D0" w:rsidRDefault="004949D0" w:rsidP="00E82D1A">
      <w:pPr>
        <w:jc w:val="both"/>
        <w:rPr>
          <w:sz w:val="28"/>
          <w:szCs w:val="28"/>
          <w:lang w:val="uk-UA"/>
        </w:rPr>
      </w:pPr>
      <w:r>
        <w:rPr>
          <w:sz w:val="28"/>
          <w:szCs w:val="28"/>
          <w:lang w:val="uk-UA"/>
        </w:rPr>
        <w:t>-</w:t>
      </w:r>
      <w:r w:rsidR="00673FC4">
        <w:rPr>
          <w:sz w:val="28"/>
          <w:szCs w:val="28"/>
          <w:lang w:val="uk-UA"/>
        </w:rPr>
        <w:t xml:space="preserve"> </w:t>
      </w:r>
      <w:r w:rsidRPr="00E477EA">
        <w:rPr>
          <w:sz w:val="28"/>
          <w:szCs w:val="28"/>
          <w:lang w:val="uk-UA"/>
        </w:rPr>
        <w:t>організація робіт з локалізації і ліквідації наслідків надзвичайної ситуації, залучення для цього необхідних сил і засобів;</w:t>
      </w:r>
    </w:p>
    <w:p w:rsidR="004949D0" w:rsidRDefault="004949D0" w:rsidP="00E82D1A">
      <w:pPr>
        <w:jc w:val="both"/>
        <w:rPr>
          <w:sz w:val="28"/>
          <w:szCs w:val="28"/>
          <w:lang w:val="uk-UA"/>
        </w:rPr>
      </w:pPr>
      <w:r>
        <w:rPr>
          <w:sz w:val="28"/>
          <w:szCs w:val="28"/>
          <w:lang w:val="uk-UA"/>
        </w:rPr>
        <w:t>-</w:t>
      </w:r>
      <w:r w:rsidR="00673FC4">
        <w:rPr>
          <w:sz w:val="28"/>
          <w:szCs w:val="28"/>
          <w:lang w:val="uk-UA"/>
        </w:rPr>
        <w:t xml:space="preserve"> </w:t>
      </w:r>
      <w:r w:rsidRPr="00E477EA">
        <w:rPr>
          <w:sz w:val="28"/>
          <w:szCs w:val="28"/>
          <w:lang w:val="uk-UA"/>
        </w:rPr>
        <w:t>організація та здійснення заходів щодо життєзабезпечення постраждалого населення;</w:t>
      </w:r>
    </w:p>
    <w:p w:rsidR="004949D0" w:rsidRDefault="004949D0" w:rsidP="00E82D1A">
      <w:pPr>
        <w:jc w:val="both"/>
        <w:rPr>
          <w:sz w:val="28"/>
          <w:szCs w:val="28"/>
          <w:lang w:val="uk-UA"/>
        </w:rPr>
      </w:pPr>
      <w:r>
        <w:rPr>
          <w:sz w:val="28"/>
          <w:szCs w:val="28"/>
          <w:lang w:val="uk-UA"/>
        </w:rPr>
        <w:t>-</w:t>
      </w:r>
      <w:r w:rsidR="00673FC4">
        <w:rPr>
          <w:sz w:val="28"/>
          <w:szCs w:val="28"/>
          <w:lang w:val="uk-UA"/>
        </w:rPr>
        <w:t xml:space="preserve"> </w:t>
      </w:r>
      <w:r w:rsidRPr="00E477EA">
        <w:rPr>
          <w:sz w:val="28"/>
          <w:szCs w:val="28"/>
          <w:lang w:val="uk-UA"/>
        </w:rPr>
        <w:t xml:space="preserve">організація та здійснення (у разі потреби) евакуаційних заходів; </w:t>
      </w:r>
    </w:p>
    <w:p w:rsidR="004949D0" w:rsidRDefault="004949D0" w:rsidP="00E82D1A">
      <w:pPr>
        <w:jc w:val="both"/>
        <w:rPr>
          <w:sz w:val="28"/>
          <w:szCs w:val="28"/>
          <w:lang w:val="uk-UA"/>
        </w:rPr>
      </w:pPr>
      <w:r>
        <w:rPr>
          <w:sz w:val="28"/>
          <w:szCs w:val="28"/>
          <w:lang w:val="uk-UA"/>
        </w:rPr>
        <w:t>-</w:t>
      </w:r>
      <w:r w:rsidR="00673FC4">
        <w:rPr>
          <w:sz w:val="28"/>
          <w:szCs w:val="28"/>
          <w:lang w:val="uk-UA"/>
        </w:rPr>
        <w:t xml:space="preserve"> </w:t>
      </w:r>
      <w:r w:rsidRPr="00E477EA">
        <w:rPr>
          <w:sz w:val="28"/>
          <w:szCs w:val="28"/>
          <w:lang w:val="uk-UA"/>
        </w:rPr>
        <w:t>здійснення безперервного контролю за розвитком надзвичайної ситуації та обстановкою на аварійних об'єктах і прилеглих до них територіях;</w:t>
      </w:r>
    </w:p>
    <w:p w:rsidR="004949D0" w:rsidRDefault="004949D0" w:rsidP="00E82D1A">
      <w:pPr>
        <w:jc w:val="both"/>
        <w:rPr>
          <w:sz w:val="28"/>
          <w:szCs w:val="28"/>
          <w:lang w:val="uk-UA"/>
        </w:rPr>
      </w:pPr>
      <w:r>
        <w:rPr>
          <w:sz w:val="28"/>
          <w:szCs w:val="28"/>
          <w:lang w:val="uk-UA"/>
        </w:rPr>
        <w:t>-</w:t>
      </w:r>
      <w:r w:rsidR="00673FC4">
        <w:rPr>
          <w:sz w:val="28"/>
          <w:szCs w:val="28"/>
          <w:lang w:val="uk-UA"/>
        </w:rPr>
        <w:t xml:space="preserve"> </w:t>
      </w:r>
      <w:r w:rsidRPr="00E477EA">
        <w:rPr>
          <w:sz w:val="28"/>
          <w:szCs w:val="28"/>
          <w:lang w:val="uk-UA"/>
        </w:rPr>
        <w:t xml:space="preserve">інформування органів управління цивільного захисту та населення про розвиток надзвичайної ситуації та заходи, що здійснюються. </w:t>
      </w:r>
    </w:p>
    <w:p w:rsidR="004949D0" w:rsidRDefault="00673FC4" w:rsidP="00E82D1A">
      <w:pPr>
        <w:jc w:val="both"/>
        <w:rPr>
          <w:sz w:val="28"/>
          <w:szCs w:val="28"/>
          <w:lang w:val="uk-UA"/>
        </w:rPr>
      </w:pPr>
      <w:r>
        <w:rPr>
          <w:sz w:val="28"/>
          <w:szCs w:val="28"/>
          <w:lang w:val="uk-UA"/>
        </w:rPr>
        <w:t>18</w:t>
      </w:r>
      <w:r w:rsidR="004949D0">
        <w:rPr>
          <w:sz w:val="28"/>
          <w:szCs w:val="28"/>
          <w:lang w:val="uk-UA"/>
        </w:rPr>
        <w:t>.</w:t>
      </w:r>
      <w:r w:rsidR="004949D0" w:rsidRPr="00E477EA">
        <w:rPr>
          <w:sz w:val="28"/>
          <w:szCs w:val="28"/>
          <w:lang w:val="uk-UA"/>
        </w:rPr>
        <w:t xml:space="preserve"> Режим підвищеної готовності та режим надзвичайної ситуації в </w:t>
      </w:r>
      <w:r w:rsidR="004949D0">
        <w:rPr>
          <w:sz w:val="28"/>
          <w:szCs w:val="28"/>
          <w:lang w:val="uk-UA"/>
        </w:rPr>
        <w:t>сільський раді</w:t>
      </w:r>
      <w:r w:rsidR="004949D0" w:rsidRPr="00E477EA">
        <w:rPr>
          <w:sz w:val="28"/>
          <w:szCs w:val="28"/>
          <w:lang w:val="uk-UA"/>
        </w:rPr>
        <w:t xml:space="preserve"> або в межах </w:t>
      </w:r>
      <w:r w:rsidR="004949D0">
        <w:rPr>
          <w:sz w:val="28"/>
          <w:szCs w:val="28"/>
          <w:lang w:val="uk-UA"/>
        </w:rPr>
        <w:t>ії</w:t>
      </w:r>
      <w:r w:rsidR="004949D0" w:rsidRPr="00E477EA">
        <w:rPr>
          <w:sz w:val="28"/>
          <w:szCs w:val="28"/>
          <w:lang w:val="uk-UA"/>
        </w:rPr>
        <w:t xml:space="preserve"> території вводяться за розпорядженням сільського голови. У період дії надзвичайного стану у разі його введення субланка функціонує відповідно до вимог Кодексу цивільного захисту України та з урахуванням особливостей, що визначаються згідно із Законом України "Про правовий режим надзвичайного стану" та іншими нормативно-правовими актами.</w:t>
      </w:r>
    </w:p>
    <w:p w:rsidR="004949D0" w:rsidRDefault="004949D0" w:rsidP="00E82D1A">
      <w:pPr>
        <w:jc w:val="both"/>
        <w:rPr>
          <w:sz w:val="28"/>
          <w:szCs w:val="28"/>
          <w:lang w:val="uk-UA"/>
        </w:rPr>
      </w:pPr>
      <w:r w:rsidRPr="00E477EA">
        <w:rPr>
          <w:sz w:val="28"/>
          <w:szCs w:val="28"/>
          <w:lang w:val="uk-UA"/>
        </w:rPr>
        <w:t xml:space="preserve"> </w:t>
      </w:r>
      <w:r w:rsidR="00673FC4">
        <w:rPr>
          <w:sz w:val="28"/>
          <w:szCs w:val="28"/>
          <w:lang w:val="uk-UA"/>
        </w:rPr>
        <w:t>19</w:t>
      </w:r>
      <w:r>
        <w:rPr>
          <w:sz w:val="28"/>
          <w:szCs w:val="28"/>
          <w:lang w:val="uk-UA"/>
        </w:rPr>
        <w:t>.</w:t>
      </w:r>
      <w:r w:rsidRPr="00E477EA">
        <w:rPr>
          <w:sz w:val="28"/>
          <w:szCs w:val="28"/>
          <w:lang w:val="uk-UA"/>
        </w:rPr>
        <w:t xml:space="preserve">З моменту оголошення рішення про мобілізацію (крім цільової) або доведення його до виконавців стосовно прихованої мобілізації чи введення воєнного стану в Україні або в окремих її місцевостях субланка переводиться у режим функціонування в умовах особливого періоду. Переведення субланки у режим функціонування в умовах особливого періоду здійснюється відповідно до актів Президента України, Кабінету Міністрів України, планів цивільного захисту на особливий період. В особливий період субланка функціонує відповідно до вимог Кодексу цивільного захисту України та з урахуванням особливостей, що визначаються згідно із Законами України "Про правовий режим воєнного стану" та "Про мобілізаційну підготовку та мобілізацію", а також іншими нормативноправовими актами. </w:t>
      </w:r>
    </w:p>
    <w:p w:rsidR="004949D0" w:rsidRDefault="00673FC4" w:rsidP="00E82D1A">
      <w:pPr>
        <w:jc w:val="both"/>
        <w:rPr>
          <w:sz w:val="28"/>
          <w:szCs w:val="28"/>
          <w:lang w:val="uk-UA"/>
        </w:rPr>
      </w:pPr>
      <w:r>
        <w:rPr>
          <w:sz w:val="28"/>
          <w:szCs w:val="28"/>
          <w:lang w:val="uk-UA"/>
        </w:rPr>
        <w:t>20</w:t>
      </w:r>
      <w:r w:rsidR="004949D0">
        <w:rPr>
          <w:sz w:val="28"/>
          <w:szCs w:val="28"/>
          <w:lang w:val="uk-UA"/>
        </w:rPr>
        <w:t>.</w:t>
      </w:r>
      <w:r w:rsidR="004949D0" w:rsidRPr="00E477EA">
        <w:rPr>
          <w:sz w:val="28"/>
          <w:szCs w:val="28"/>
          <w:lang w:val="uk-UA"/>
        </w:rPr>
        <w:t xml:space="preserve"> Для організації діяльності субланки</w:t>
      </w:r>
      <w:r w:rsidR="004949D0">
        <w:rPr>
          <w:sz w:val="28"/>
          <w:szCs w:val="28"/>
          <w:lang w:val="uk-UA"/>
        </w:rPr>
        <w:t xml:space="preserve"> сільською радою </w:t>
      </w:r>
      <w:r w:rsidR="004949D0" w:rsidRPr="00E477EA">
        <w:rPr>
          <w:sz w:val="28"/>
          <w:szCs w:val="28"/>
          <w:lang w:val="uk-UA"/>
        </w:rPr>
        <w:t xml:space="preserve">розробляється план основних заходів цивільного захисту населення  на відповідний рік. </w:t>
      </w:r>
    </w:p>
    <w:p w:rsidR="004949D0" w:rsidRDefault="00673FC4" w:rsidP="00E82D1A">
      <w:pPr>
        <w:jc w:val="both"/>
        <w:rPr>
          <w:sz w:val="28"/>
          <w:szCs w:val="28"/>
          <w:lang w:val="uk-UA"/>
        </w:rPr>
      </w:pPr>
      <w:r>
        <w:rPr>
          <w:sz w:val="28"/>
          <w:szCs w:val="28"/>
          <w:lang w:val="uk-UA"/>
        </w:rPr>
        <w:t>21</w:t>
      </w:r>
      <w:r w:rsidR="004949D0">
        <w:rPr>
          <w:sz w:val="28"/>
          <w:szCs w:val="28"/>
          <w:lang w:val="uk-UA"/>
        </w:rPr>
        <w:t>.</w:t>
      </w:r>
      <w:r w:rsidR="004949D0" w:rsidRPr="00E477EA">
        <w:rPr>
          <w:sz w:val="28"/>
          <w:szCs w:val="28"/>
          <w:lang w:val="uk-UA"/>
        </w:rPr>
        <w:t xml:space="preserve"> Для здійснення заходів щодо ліквідації наслідків надзвичайних ситуацій сільською радою та суб'єктами господарювання із чисельністю працюючого персоналу більш як 50 осіб розробляються плани реагування на надзвичайні ситуації.</w:t>
      </w:r>
    </w:p>
    <w:p w:rsidR="004949D0" w:rsidRDefault="00673FC4" w:rsidP="00E82D1A">
      <w:pPr>
        <w:jc w:val="both"/>
        <w:rPr>
          <w:sz w:val="28"/>
          <w:szCs w:val="28"/>
          <w:lang w:val="uk-UA"/>
        </w:rPr>
      </w:pPr>
      <w:r>
        <w:rPr>
          <w:sz w:val="28"/>
          <w:szCs w:val="28"/>
          <w:lang w:val="uk-UA"/>
        </w:rPr>
        <w:t>22</w:t>
      </w:r>
      <w:r w:rsidR="004949D0">
        <w:rPr>
          <w:sz w:val="28"/>
          <w:szCs w:val="28"/>
          <w:lang w:val="uk-UA"/>
        </w:rPr>
        <w:t>.</w:t>
      </w:r>
      <w:r w:rsidR="004949D0" w:rsidRPr="00E477EA">
        <w:rPr>
          <w:sz w:val="28"/>
          <w:szCs w:val="28"/>
          <w:lang w:val="uk-UA"/>
        </w:rPr>
        <w:t xml:space="preserve"> Функціонування субланки в особливий період здійснюються відповідно до розпорядження сільського голови.</w:t>
      </w:r>
    </w:p>
    <w:p w:rsidR="004949D0" w:rsidRDefault="00673FC4" w:rsidP="00E82D1A">
      <w:pPr>
        <w:jc w:val="both"/>
        <w:rPr>
          <w:sz w:val="28"/>
          <w:szCs w:val="28"/>
          <w:lang w:val="uk-UA"/>
        </w:rPr>
      </w:pPr>
      <w:r>
        <w:rPr>
          <w:sz w:val="28"/>
          <w:szCs w:val="28"/>
          <w:lang w:val="uk-UA"/>
        </w:rPr>
        <w:t>23</w:t>
      </w:r>
      <w:r w:rsidR="004949D0">
        <w:rPr>
          <w:sz w:val="28"/>
          <w:szCs w:val="28"/>
          <w:lang w:val="uk-UA"/>
        </w:rPr>
        <w:t>.</w:t>
      </w:r>
      <w:r w:rsidR="004949D0" w:rsidRPr="00E477EA">
        <w:rPr>
          <w:sz w:val="28"/>
          <w:szCs w:val="28"/>
          <w:lang w:val="uk-UA"/>
        </w:rPr>
        <w:t xml:space="preserve"> Організаційно-методичне керівництво плануванням діяльності субланки здійснює відділ ЖКГ сільської ради.</w:t>
      </w:r>
    </w:p>
    <w:p w:rsidR="004949D0" w:rsidRDefault="00673FC4" w:rsidP="00E82D1A">
      <w:pPr>
        <w:jc w:val="both"/>
        <w:rPr>
          <w:sz w:val="28"/>
          <w:szCs w:val="28"/>
          <w:lang w:val="uk-UA"/>
        </w:rPr>
      </w:pPr>
      <w:r>
        <w:rPr>
          <w:sz w:val="28"/>
          <w:szCs w:val="28"/>
          <w:lang w:val="uk-UA"/>
        </w:rPr>
        <w:t>24</w:t>
      </w:r>
      <w:r w:rsidR="004949D0">
        <w:rPr>
          <w:sz w:val="28"/>
          <w:szCs w:val="28"/>
          <w:lang w:val="uk-UA"/>
        </w:rPr>
        <w:t>.</w:t>
      </w:r>
      <w:r w:rsidR="004949D0" w:rsidRPr="00E477EA">
        <w:rPr>
          <w:sz w:val="28"/>
          <w:szCs w:val="28"/>
          <w:lang w:val="uk-UA"/>
        </w:rPr>
        <w:t xml:space="preserve"> Організація оповіщення про загрозу або виникнення надзвичайних ситуацій здійснюється відповідно до положення, що затверджується Кабінетом Міністрів України. </w:t>
      </w:r>
    </w:p>
    <w:p w:rsidR="004949D0" w:rsidRDefault="00673FC4" w:rsidP="00E82D1A">
      <w:pPr>
        <w:jc w:val="both"/>
        <w:rPr>
          <w:sz w:val="28"/>
          <w:szCs w:val="28"/>
          <w:lang w:val="uk-UA"/>
        </w:rPr>
      </w:pPr>
      <w:r>
        <w:rPr>
          <w:sz w:val="28"/>
          <w:szCs w:val="28"/>
          <w:lang w:val="uk-UA"/>
        </w:rPr>
        <w:t>25</w:t>
      </w:r>
      <w:r w:rsidR="004949D0">
        <w:rPr>
          <w:sz w:val="28"/>
          <w:szCs w:val="28"/>
          <w:lang w:val="uk-UA"/>
        </w:rPr>
        <w:t>.</w:t>
      </w:r>
      <w:r w:rsidR="004949D0" w:rsidRPr="00E477EA">
        <w:rPr>
          <w:sz w:val="28"/>
          <w:szCs w:val="28"/>
          <w:lang w:val="uk-UA"/>
        </w:rPr>
        <w:t xml:space="preserve">Оприлюднення інформації про наслідки надзвичайних ситуацій здійснюється відповідно до законодавства про інформацію. </w:t>
      </w:r>
    </w:p>
    <w:p w:rsidR="004949D0" w:rsidRDefault="00673FC4" w:rsidP="00E82D1A">
      <w:pPr>
        <w:jc w:val="both"/>
        <w:rPr>
          <w:sz w:val="28"/>
          <w:szCs w:val="28"/>
          <w:lang w:val="uk-UA"/>
        </w:rPr>
      </w:pPr>
      <w:r>
        <w:rPr>
          <w:sz w:val="28"/>
          <w:szCs w:val="28"/>
          <w:lang w:val="uk-UA"/>
        </w:rPr>
        <w:t>26</w:t>
      </w:r>
      <w:r w:rsidR="004949D0">
        <w:rPr>
          <w:sz w:val="28"/>
          <w:szCs w:val="28"/>
          <w:lang w:val="uk-UA"/>
        </w:rPr>
        <w:t>.</w:t>
      </w:r>
      <w:r w:rsidR="004949D0" w:rsidRPr="00E477EA">
        <w:rPr>
          <w:sz w:val="28"/>
          <w:szCs w:val="28"/>
          <w:lang w:val="uk-UA"/>
        </w:rPr>
        <w:t>Інформування з питань цивільного захисту здійснюється за формами та у строки, встановлені ДСНС України.</w:t>
      </w:r>
    </w:p>
    <w:p w:rsidR="004949D0" w:rsidRDefault="00673FC4" w:rsidP="00E82D1A">
      <w:pPr>
        <w:jc w:val="both"/>
        <w:rPr>
          <w:sz w:val="28"/>
          <w:szCs w:val="28"/>
          <w:lang w:val="uk-UA"/>
        </w:rPr>
      </w:pPr>
      <w:r>
        <w:rPr>
          <w:sz w:val="28"/>
          <w:szCs w:val="28"/>
          <w:lang w:val="uk-UA"/>
        </w:rPr>
        <w:lastRenderedPageBreak/>
        <w:t>27</w:t>
      </w:r>
      <w:r w:rsidR="004949D0">
        <w:rPr>
          <w:sz w:val="28"/>
          <w:szCs w:val="28"/>
          <w:lang w:val="uk-UA"/>
        </w:rPr>
        <w:t>.</w:t>
      </w:r>
      <w:r w:rsidR="004949D0" w:rsidRPr="00E477EA">
        <w:rPr>
          <w:sz w:val="28"/>
          <w:szCs w:val="28"/>
          <w:lang w:val="uk-UA"/>
        </w:rPr>
        <w:t>Керівництво проведенням аварійно-рятувальних та інших невідкладних робіт в субланці під час ліквідації наслідків надзвичайної ситуації та управління силами цивільного захисту, що залучаються до таких робіт, здійснює керівник робіт з ліквідації наслідків надзвичайної ситуації, який діє відповідно до статті 75 Кодексу цивільного захисту України. Залежно від рівня надзвичайної ситуації керівником робіт з ліквідації наслідків надзвичайної ситуації призначається:</w:t>
      </w:r>
    </w:p>
    <w:p w:rsidR="004949D0" w:rsidRDefault="004949D0" w:rsidP="00E82D1A">
      <w:pPr>
        <w:jc w:val="both"/>
        <w:rPr>
          <w:sz w:val="28"/>
          <w:szCs w:val="28"/>
          <w:lang w:val="uk-UA"/>
        </w:rPr>
      </w:pPr>
      <w:r>
        <w:rPr>
          <w:sz w:val="28"/>
          <w:szCs w:val="28"/>
          <w:lang w:val="uk-UA"/>
        </w:rPr>
        <w:t>-</w:t>
      </w:r>
      <w:r w:rsidRPr="00E477EA">
        <w:rPr>
          <w:sz w:val="28"/>
          <w:szCs w:val="28"/>
          <w:lang w:val="uk-UA"/>
        </w:rPr>
        <w:t xml:space="preserve"> виконавчим комітетом сільської ради у разі виникнення надзвичайної ситуації місцевого рівня –</w:t>
      </w:r>
      <w:r w:rsidR="00673FC4">
        <w:rPr>
          <w:sz w:val="28"/>
          <w:szCs w:val="28"/>
          <w:lang w:val="uk-UA"/>
        </w:rPr>
        <w:t xml:space="preserve"> </w:t>
      </w:r>
      <w:r w:rsidRPr="00E477EA">
        <w:rPr>
          <w:sz w:val="28"/>
          <w:szCs w:val="28"/>
          <w:lang w:val="uk-UA"/>
        </w:rPr>
        <w:t xml:space="preserve">заступник голови сільської ради; </w:t>
      </w:r>
    </w:p>
    <w:p w:rsidR="00673FC4" w:rsidRDefault="004949D0" w:rsidP="00E82D1A">
      <w:pPr>
        <w:jc w:val="both"/>
        <w:rPr>
          <w:sz w:val="28"/>
          <w:szCs w:val="28"/>
          <w:lang w:val="uk-UA"/>
        </w:rPr>
      </w:pPr>
      <w:r>
        <w:rPr>
          <w:sz w:val="28"/>
          <w:szCs w:val="28"/>
          <w:lang w:val="uk-UA"/>
        </w:rPr>
        <w:t>-</w:t>
      </w:r>
      <w:r w:rsidRPr="00E477EA">
        <w:rPr>
          <w:sz w:val="28"/>
          <w:szCs w:val="28"/>
          <w:lang w:val="uk-UA"/>
        </w:rPr>
        <w:t xml:space="preserve"> керівником суб'єкта господарювання у разі виникнення надзвичайної ситуації відповідного об'єктового рівня – керівник або один із керівників суб'єкта господарювання відповідно до затвердженого розподілу обов'язків.</w:t>
      </w:r>
    </w:p>
    <w:p w:rsidR="004949D0" w:rsidRDefault="004949D0" w:rsidP="00E82D1A">
      <w:pPr>
        <w:jc w:val="both"/>
        <w:rPr>
          <w:sz w:val="28"/>
          <w:szCs w:val="28"/>
          <w:lang w:val="uk-UA"/>
        </w:rPr>
      </w:pPr>
      <w:r w:rsidRPr="00E477EA">
        <w:rPr>
          <w:sz w:val="28"/>
          <w:szCs w:val="28"/>
          <w:lang w:val="uk-UA"/>
        </w:rPr>
        <w:t xml:space="preserve"> </w:t>
      </w:r>
      <w:r w:rsidR="00673FC4">
        <w:rPr>
          <w:sz w:val="28"/>
          <w:szCs w:val="28"/>
          <w:lang w:val="uk-UA"/>
        </w:rPr>
        <w:t>28</w:t>
      </w:r>
      <w:r>
        <w:rPr>
          <w:sz w:val="28"/>
          <w:szCs w:val="28"/>
          <w:lang w:val="uk-UA"/>
        </w:rPr>
        <w:t>.</w:t>
      </w:r>
      <w:r w:rsidRPr="00E477EA">
        <w:rPr>
          <w:sz w:val="28"/>
          <w:szCs w:val="28"/>
          <w:lang w:val="uk-UA"/>
        </w:rPr>
        <w:t xml:space="preserve"> Для безпосередньої організації і координації аварійно-рятувальних та інших невідкладних робіт з ліквідації наслідків надзвичайної ситуації утворюється штаб з ліквідації її наслідків, який є робочим органом керівника робіт з ліквідації наслідків надзвичайної ситуації. Рішення про утворення та ліквідацію такого штабу, його склад приймає керівник робіт з ліквідації наслідків надзвичайної ситуації. </w:t>
      </w:r>
    </w:p>
    <w:p w:rsidR="004949D0" w:rsidRDefault="00673FC4" w:rsidP="00E82D1A">
      <w:pPr>
        <w:jc w:val="both"/>
        <w:rPr>
          <w:sz w:val="28"/>
          <w:szCs w:val="28"/>
          <w:lang w:val="uk-UA"/>
        </w:rPr>
      </w:pPr>
      <w:r>
        <w:rPr>
          <w:sz w:val="28"/>
          <w:szCs w:val="28"/>
          <w:lang w:val="uk-UA"/>
        </w:rPr>
        <w:t>29</w:t>
      </w:r>
      <w:r w:rsidR="004949D0">
        <w:rPr>
          <w:sz w:val="28"/>
          <w:szCs w:val="28"/>
          <w:lang w:val="uk-UA"/>
        </w:rPr>
        <w:t>.</w:t>
      </w:r>
      <w:r w:rsidR="004949D0" w:rsidRPr="00E477EA">
        <w:rPr>
          <w:sz w:val="28"/>
          <w:szCs w:val="28"/>
          <w:lang w:val="uk-UA"/>
        </w:rPr>
        <w:t xml:space="preserve"> Аварійно-рятувальні та інші невідкладні роботи проводяться відповідно до порядку, що визначається інструкціями, правилами, статутами, іншими нормативно-правовими актами та нормативними документами щодо дій у надзвичайних ситуаціях.</w:t>
      </w:r>
    </w:p>
    <w:p w:rsidR="004949D0" w:rsidRDefault="00673FC4" w:rsidP="00E82D1A">
      <w:pPr>
        <w:jc w:val="both"/>
        <w:rPr>
          <w:sz w:val="28"/>
          <w:szCs w:val="28"/>
          <w:lang w:val="uk-UA"/>
        </w:rPr>
      </w:pPr>
      <w:r>
        <w:rPr>
          <w:sz w:val="28"/>
          <w:szCs w:val="28"/>
          <w:lang w:val="uk-UA"/>
        </w:rPr>
        <w:t>30</w:t>
      </w:r>
      <w:r w:rsidR="004949D0">
        <w:rPr>
          <w:sz w:val="28"/>
          <w:szCs w:val="28"/>
          <w:lang w:val="uk-UA"/>
        </w:rPr>
        <w:t>.</w:t>
      </w:r>
      <w:r w:rsidR="004949D0" w:rsidRPr="00E477EA">
        <w:rPr>
          <w:sz w:val="28"/>
          <w:szCs w:val="28"/>
          <w:lang w:val="uk-UA"/>
        </w:rPr>
        <w:t xml:space="preserve"> До робіт з ліквідації наслідків надзвичайних ситуацій, які виконуються в субланці, можуть залучатися Збройні Сили України, інші військові формування та правоохоронні органи спеціального призначення відповідно до Конституції і законів України.</w:t>
      </w:r>
    </w:p>
    <w:p w:rsidR="004949D0" w:rsidRDefault="00673FC4" w:rsidP="00E82D1A">
      <w:pPr>
        <w:jc w:val="both"/>
        <w:rPr>
          <w:sz w:val="28"/>
          <w:szCs w:val="28"/>
          <w:lang w:val="uk-UA"/>
        </w:rPr>
      </w:pPr>
      <w:r>
        <w:rPr>
          <w:sz w:val="28"/>
          <w:szCs w:val="28"/>
          <w:lang w:val="uk-UA"/>
        </w:rPr>
        <w:t>31</w:t>
      </w:r>
      <w:r w:rsidR="004949D0">
        <w:rPr>
          <w:sz w:val="28"/>
          <w:szCs w:val="28"/>
          <w:lang w:val="uk-UA"/>
        </w:rPr>
        <w:t>.</w:t>
      </w:r>
      <w:r>
        <w:rPr>
          <w:sz w:val="28"/>
          <w:szCs w:val="28"/>
          <w:lang w:val="uk-UA"/>
        </w:rPr>
        <w:t xml:space="preserve"> </w:t>
      </w:r>
      <w:r w:rsidR="004949D0" w:rsidRPr="00E477EA">
        <w:rPr>
          <w:sz w:val="28"/>
          <w:szCs w:val="28"/>
          <w:lang w:val="uk-UA"/>
        </w:rPr>
        <w:t>До робіт із запобігання виникненню надзвичайних ситуацій та ліквідації їх наслідків можуть залучатися на добровільних або договірних засадах громадські об'єднання за наявності в учасників, які залучаються до таких робіт, відповідного рівня підготовки у порядку, визначеному керівництвом такого об'єднання або керівником робіт з ліквідації наслідків надзвичайної ситуації.</w:t>
      </w:r>
    </w:p>
    <w:p w:rsidR="004949D0" w:rsidRDefault="00673FC4" w:rsidP="00E82D1A">
      <w:pPr>
        <w:jc w:val="both"/>
        <w:rPr>
          <w:sz w:val="28"/>
          <w:szCs w:val="28"/>
          <w:lang w:val="uk-UA"/>
        </w:rPr>
      </w:pPr>
      <w:r>
        <w:rPr>
          <w:sz w:val="28"/>
          <w:szCs w:val="28"/>
          <w:lang w:val="uk-UA"/>
        </w:rPr>
        <w:t>32</w:t>
      </w:r>
      <w:r w:rsidR="004949D0">
        <w:rPr>
          <w:sz w:val="28"/>
          <w:szCs w:val="28"/>
          <w:lang w:val="uk-UA"/>
        </w:rPr>
        <w:t>.</w:t>
      </w:r>
      <w:r w:rsidR="004949D0" w:rsidRPr="00E477EA">
        <w:rPr>
          <w:sz w:val="28"/>
          <w:szCs w:val="28"/>
          <w:lang w:val="uk-UA"/>
        </w:rPr>
        <w:t xml:space="preserve"> У субланці з метою своєчасного запобігання і ефективного реагування на надзвичайні ситуації організовується взаємодія з питань:</w:t>
      </w:r>
    </w:p>
    <w:p w:rsidR="004949D0" w:rsidRDefault="004949D0" w:rsidP="00E82D1A">
      <w:pPr>
        <w:jc w:val="both"/>
        <w:rPr>
          <w:sz w:val="28"/>
          <w:szCs w:val="28"/>
          <w:lang w:val="uk-UA"/>
        </w:rPr>
      </w:pPr>
      <w:r>
        <w:rPr>
          <w:sz w:val="28"/>
          <w:szCs w:val="28"/>
          <w:lang w:val="uk-UA"/>
        </w:rPr>
        <w:t>-</w:t>
      </w:r>
      <w:r w:rsidR="00673FC4">
        <w:rPr>
          <w:sz w:val="28"/>
          <w:szCs w:val="28"/>
          <w:lang w:val="uk-UA"/>
        </w:rPr>
        <w:t xml:space="preserve"> </w:t>
      </w:r>
      <w:r w:rsidRPr="00E477EA">
        <w:rPr>
          <w:sz w:val="28"/>
          <w:szCs w:val="28"/>
          <w:lang w:val="uk-UA"/>
        </w:rPr>
        <w:t>визначення органів управління, які безпосередньо залучаються до ліквідації наслідків надзвичайних ситуацій, склад і кількість сил (засобів) реагування на них;</w:t>
      </w:r>
    </w:p>
    <w:p w:rsidR="004949D0" w:rsidRDefault="004949D0" w:rsidP="00E82D1A">
      <w:pPr>
        <w:jc w:val="both"/>
        <w:rPr>
          <w:sz w:val="28"/>
          <w:szCs w:val="28"/>
          <w:lang w:val="uk-UA"/>
        </w:rPr>
      </w:pPr>
      <w:r>
        <w:rPr>
          <w:sz w:val="28"/>
          <w:szCs w:val="28"/>
          <w:lang w:val="uk-UA"/>
        </w:rPr>
        <w:t>-</w:t>
      </w:r>
      <w:r w:rsidR="00673FC4">
        <w:rPr>
          <w:sz w:val="28"/>
          <w:szCs w:val="28"/>
          <w:lang w:val="uk-UA"/>
        </w:rPr>
        <w:t xml:space="preserve"> </w:t>
      </w:r>
      <w:r w:rsidRPr="00E477EA">
        <w:rPr>
          <w:sz w:val="28"/>
          <w:szCs w:val="28"/>
          <w:lang w:val="uk-UA"/>
        </w:rPr>
        <w:t xml:space="preserve">погодження порядку здійснення спільних дій сил цивільного захисту під час ліквідації наслідків надзвичайних ситуацій з визначенням основних завдань, місця, часу і способів їх виконання; </w:t>
      </w:r>
    </w:p>
    <w:p w:rsidR="004949D0" w:rsidRDefault="004949D0" w:rsidP="00E82D1A">
      <w:pPr>
        <w:jc w:val="both"/>
        <w:rPr>
          <w:sz w:val="28"/>
          <w:szCs w:val="28"/>
          <w:lang w:val="uk-UA"/>
        </w:rPr>
      </w:pPr>
      <w:r>
        <w:rPr>
          <w:sz w:val="28"/>
          <w:szCs w:val="28"/>
          <w:lang w:val="uk-UA"/>
        </w:rPr>
        <w:t>-</w:t>
      </w:r>
      <w:r w:rsidR="00673FC4">
        <w:rPr>
          <w:sz w:val="28"/>
          <w:szCs w:val="28"/>
          <w:lang w:val="uk-UA"/>
        </w:rPr>
        <w:t xml:space="preserve"> </w:t>
      </w:r>
      <w:r w:rsidRPr="00E477EA">
        <w:rPr>
          <w:sz w:val="28"/>
          <w:szCs w:val="28"/>
          <w:lang w:val="uk-UA"/>
        </w:rPr>
        <w:t xml:space="preserve">організації управління спільними діями органів управління та сил цивільного захисту під час виконання завдань за призначенням; </w:t>
      </w:r>
    </w:p>
    <w:p w:rsidR="004949D0" w:rsidRDefault="004949D0" w:rsidP="00E82D1A">
      <w:pPr>
        <w:jc w:val="both"/>
        <w:rPr>
          <w:sz w:val="28"/>
          <w:szCs w:val="28"/>
          <w:lang w:val="uk-UA"/>
        </w:rPr>
      </w:pPr>
      <w:r>
        <w:rPr>
          <w:sz w:val="28"/>
          <w:szCs w:val="28"/>
          <w:lang w:val="uk-UA"/>
        </w:rPr>
        <w:t>-</w:t>
      </w:r>
      <w:r w:rsidR="00673FC4">
        <w:rPr>
          <w:sz w:val="28"/>
          <w:szCs w:val="28"/>
          <w:lang w:val="uk-UA"/>
        </w:rPr>
        <w:t xml:space="preserve"> </w:t>
      </w:r>
      <w:r w:rsidRPr="00E477EA">
        <w:rPr>
          <w:sz w:val="28"/>
          <w:szCs w:val="28"/>
          <w:lang w:val="uk-UA"/>
        </w:rPr>
        <w:t xml:space="preserve">усебічного забезпечення спільних заходів, що здійснюватимуться органами управління та підпорядкованими їм силами цивільного захисту, у тому числі </w:t>
      </w:r>
      <w:r w:rsidRPr="00E477EA">
        <w:rPr>
          <w:sz w:val="28"/>
          <w:szCs w:val="28"/>
          <w:lang w:val="uk-UA"/>
        </w:rPr>
        <w:lastRenderedPageBreak/>
        <w:t xml:space="preserve">взаємного надання допомоги транспортними, інженерними, матеріальними, технічними та іншими засобами. </w:t>
      </w:r>
    </w:p>
    <w:p w:rsidR="004949D0" w:rsidRDefault="006C3C5E" w:rsidP="00E82D1A">
      <w:pPr>
        <w:jc w:val="both"/>
        <w:rPr>
          <w:sz w:val="28"/>
          <w:szCs w:val="28"/>
          <w:lang w:val="uk-UA"/>
        </w:rPr>
      </w:pPr>
      <w:r>
        <w:rPr>
          <w:sz w:val="28"/>
          <w:szCs w:val="28"/>
          <w:lang w:val="uk-UA"/>
        </w:rPr>
        <w:t>33</w:t>
      </w:r>
      <w:r w:rsidR="004949D0">
        <w:rPr>
          <w:sz w:val="28"/>
          <w:szCs w:val="28"/>
          <w:lang w:val="uk-UA"/>
        </w:rPr>
        <w:t>.</w:t>
      </w:r>
      <w:r w:rsidR="004949D0" w:rsidRPr="00E477EA">
        <w:rPr>
          <w:sz w:val="28"/>
          <w:szCs w:val="28"/>
          <w:lang w:val="uk-UA"/>
        </w:rPr>
        <w:t xml:space="preserve"> Забезпечення фінансування субланки здійснюється за рахунок коштів місцевого бюджету та інших не заборонених законодавством джерел.</w:t>
      </w:r>
    </w:p>
    <w:p w:rsidR="004949D0" w:rsidRDefault="004949D0" w:rsidP="00E82D1A">
      <w:pPr>
        <w:jc w:val="both"/>
        <w:rPr>
          <w:sz w:val="28"/>
          <w:szCs w:val="28"/>
          <w:lang w:val="uk-UA"/>
        </w:rPr>
      </w:pPr>
    </w:p>
    <w:p w:rsidR="004949D0" w:rsidRDefault="004949D0" w:rsidP="00E82D1A">
      <w:pPr>
        <w:jc w:val="both"/>
        <w:rPr>
          <w:sz w:val="28"/>
          <w:szCs w:val="28"/>
          <w:lang w:val="uk-UA"/>
        </w:rPr>
      </w:pPr>
    </w:p>
    <w:p w:rsidR="00451E41" w:rsidRDefault="00451E41" w:rsidP="0093636D">
      <w:pPr>
        <w:jc w:val="both"/>
        <w:rPr>
          <w:b/>
          <w:sz w:val="28"/>
          <w:szCs w:val="28"/>
          <w:lang w:val="uk-UA"/>
        </w:rPr>
      </w:pPr>
    </w:p>
    <w:p w:rsidR="00451E41" w:rsidRDefault="00451E41" w:rsidP="0093636D">
      <w:pPr>
        <w:jc w:val="both"/>
        <w:rPr>
          <w:b/>
          <w:sz w:val="28"/>
          <w:szCs w:val="28"/>
          <w:lang w:val="uk-UA"/>
        </w:rPr>
      </w:pPr>
    </w:p>
    <w:p w:rsidR="00E82D1A" w:rsidRPr="00AB7DFA" w:rsidRDefault="00E82D1A" w:rsidP="00E82D1A">
      <w:pPr>
        <w:jc w:val="both"/>
        <w:rPr>
          <w:lang w:val="uk-UA"/>
        </w:rPr>
      </w:pPr>
      <w:r w:rsidRPr="00AB7DFA">
        <w:rPr>
          <w:lang w:val="uk-UA"/>
        </w:rPr>
        <w:t>Керуючий справами</w:t>
      </w:r>
      <w:r>
        <w:rPr>
          <w:lang w:val="uk-UA"/>
        </w:rPr>
        <w:t xml:space="preserve"> </w:t>
      </w:r>
    </w:p>
    <w:p w:rsidR="00E82D1A" w:rsidRPr="00AB7DFA" w:rsidRDefault="00E82D1A" w:rsidP="00E82D1A">
      <w:pPr>
        <w:jc w:val="both"/>
        <w:rPr>
          <w:lang w:val="uk-UA"/>
        </w:rPr>
      </w:pPr>
      <w:r w:rsidRPr="00AB7DFA">
        <w:rPr>
          <w:lang w:val="uk-UA"/>
        </w:rPr>
        <w:t xml:space="preserve">(секретар)  виконавчого комітету                                                    </w:t>
      </w:r>
      <w:r>
        <w:rPr>
          <w:lang w:val="uk-UA"/>
        </w:rPr>
        <w:t xml:space="preserve">  </w:t>
      </w:r>
      <w:r w:rsidRPr="00AB7DFA">
        <w:rPr>
          <w:lang w:val="uk-UA"/>
        </w:rPr>
        <w:t xml:space="preserve">   Наталія  ШИДЕРОВА</w:t>
      </w:r>
    </w:p>
    <w:p w:rsidR="00451E41" w:rsidRDefault="00451E41" w:rsidP="0093636D">
      <w:pPr>
        <w:jc w:val="both"/>
        <w:rPr>
          <w:b/>
          <w:sz w:val="28"/>
          <w:szCs w:val="28"/>
          <w:lang w:val="uk-UA"/>
        </w:rPr>
      </w:pPr>
    </w:p>
    <w:p w:rsidR="00E82D1A" w:rsidRDefault="00E82D1A" w:rsidP="0093636D">
      <w:pPr>
        <w:jc w:val="both"/>
        <w:rPr>
          <w:b/>
          <w:sz w:val="28"/>
          <w:szCs w:val="28"/>
          <w:lang w:val="uk-UA"/>
        </w:rPr>
      </w:pPr>
    </w:p>
    <w:p w:rsidR="00E82D1A" w:rsidRDefault="00E82D1A" w:rsidP="0093636D">
      <w:pPr>
        <w:jc w:val="both"/>
        <w:rPr>
          <w:b/>
          <w:sz w:val="28"/>
          <w:szCs w:val="28"/>
          <w:lang w:val="uk-UA"/>
        </w:rPr>
      </w:pPr>
    </w:p>
    <w:p w:rsidR="00E82D1A" w:rsidRDefault="00E82D1A" w:rsidP="0093636D">
      <w:pPr>
        <w:jc w:val="both"/>
        <w:rPr>
          <w:b/>
          <w:sz w:val="28"/>
          <w:szCs w:val="28"/>
          <w:lang w:val="uk-UA"/>
        </w:rPr>
      </w:pPr>
    </w:p>
    <w:p w:rsidR="00E82D1A" w:rsidRDefault="00E82D1A" w:rsidP="0093636D">
      <w:pPr>
        <w:jc w:val="both"/>
        <w:rPr>
          <w:b/>
          <w:sz w:val="28"/>
          <w:szCs w:val="28"/>
          <w:lang w:val="uk-UA"/>
        </w:rPr>
      </w:pPr>
    </w:p>
    <w:p w:rsidR="00E82D1A" w:rsidRDefault="00E82D1A" w:rsidP="0093636D">
      <w:pPr>
        <w:jc w:val="both"/>
        <w:rPr>
          <w:b/>
          <w:sz w:val="28"/>
          <w:szCs w:val="28"/>
          <w:lang w:val="uk-UA"/>
        </w:rPr>
      </w:pPr>
    </w:p>
    <w:p w:rsidR="00E82D1A" w:rsidRDefault="00E82D1A" w:rsidP="0093636D">
      <w:pPr>
        <w:jc w:val="both"/>
        <w:rPr>
          <w:b/>
          <w:sz w:val="28"/>
          <w:szCs w:val="28"/>
          <w:lang w:val="uk-UA"/>
        </w:rPr>
      </w:pPr>
    </w:p>
    <w:p w:rsidR="00E82D1A" w:rsidRDefault="00E82D1A" w:rsidP="0093636D">
      <w:pPr>
        <w:jc w:val="both"/>
        <w:rPr>
          <w:b/>
          <w:sz w:val="28"/>
          <w:szCs w:val="28"/>
          <w:lang w:val="uk-UA"/>
        </w:rPr>
      </w:pPr>
    </w:p>
    <w:p w:rsidR="00E82D1A" w:rsidRDefault="00E82D1A" w:rsidP="0093636D">
      <w:pPr>
        <w:jc w:val="both"/>
        <w:rPr>
          <w:b/>
          <w:sz w:val="28"/>
          <w:szCs w:val="28"/>
          <w:lang w:val="uk-UA"/>
        </w:rPr>
      </w:pPr>
    </w:p>
    <w:p w:rsidR="00E82D1A" w:rsidRDefault="00E82D1A" w:rsidP="0093636D">
      <w:pPr>
        <w:jc w:val="both"/>
        <w:rPr>
          <w:b/>
          <w:sz w:val="28"/>
          <w:szCs w:val="28"/>
          <w:lang w:val="uk-UA"/>
        </w:rPr>
      </w:pPr>
    </w:p>
    <w:p w:rsidR="00E82D1A" w:rsidRDefault="00E82D1A" w:rsidP="0093636D">
      <w:pPr>
        <w:jc w:val="both"/>
        <w:rPr>
          <w:b/>
          <w:sz w:val="28"/>
          <w:szCs w:val="28"/>
          <w:lang w:val="uk-UA"/>
        </w:rPr>
      </w:pPr>
    </w:p>
    <w:p w:rsidR="00E82D1A" w:rsidRDefault="00E82D1A" w:rsidP="0093636D">
      <w:pPr>
        <w:jc w:val="both"/>
        <w:rPr>
          <w:b/>
          <w:sz w:val="28"/>
          <w:szCs w:val="28"/>
          <w:lang w:val="uk-UA"/>
        </w:rPr>
      </w:pPr>
    </w:p>
    <w:p w:rsidR="00E82D1A" w:rsidRDefault="00E82D1A" w:rsidP="0093636D">
      <w:pPr>
        <w:jc w:val="both"/>
        <w:rPr>
          <w:b/>
          <w:sz w:val="28"/>
          <w:szCs w:val="28"/>
          <w:lang w:val="uk-UA"/>
        </w:rPr>
      </w:pPr>
    </w:p>
    <w:p w:rsidR="00E82D1A" w:rsidRDefault="00E82D1A" w:rsidP="0093636D">
      <w:pPr>
        <w:jc w:val="both"/>
        <w:rPr>
          <w:b/>
          <w:sz w:val="28"/>
          <w:szCs w:val="28"/>
          <w:lang w:val="uk-UA"/>
        </w:rPr>
      </w:pPr>
    </w:p>
    <w:p w:rsidR="00E82D1A" w:rsidRDefault="00E82D1A" w:rsidP="0093636D">
      <w:pPr>
        <w:jc w:val="both"/>
        <w:rPr>
          <w:b/>
          <w:sz w:val="28"/>
          <w:szCs w:val="28"/>
          <w:lang w:val="uk-UA"/>
        </w:rPr>
      </w:pPr>
    </w:p>
    <w:p w:rsidR="00E82D1A" w:rsidRDefault="00E82D1A" w:rsidP="0093636D">
      <w:pPr>
        <w:jc w:val="both"/>
        <w:rPr>
          <w:b/>
          <w:sz w:val="28"/>
          <w:szCs w:val="28"/>
          <w:lang w:val="uk-UA"/>
        </w:rPr>
      </w:pPr>
    </w:p>
    <w:p w:rsidR="00E82D1A" w:rsidRDefault="00E82D1A" w:rsidP="0093636D">
      <w:pPr>
        <w:jc w:val="both"/>
        <w:rPr>
          <w:b/>
          <w:sz w:val="28"/>
          <w:szCs w:val="28"/>
          <w:lang w:val="uk-UA"/>
        </w:rPr>
      </w:pPr>
    </w:p>
    <w:p w:rsidR="00E82D1A" w:rsidRDefault="00E82D1A" w:rsidP="0093636D">
      <w:pPr>
        <w:jc w:val="both"/>
        <w:rPr>
          <w:b/>
          <w:sz w:val="28"/>
          <w:szCs w:val="28"/>
          <w:lang w:val="uk-UA"/>
        </w:rPr>
      </w:pPr>
    </w:p>
    <w:p w:rsidR="00E82D1A" w:rsidRDefault="00E82D1A" w:rsidP="0093636D">
      <w:pPr>
        <w:jc w:val="both"/>
        <w:rPr>
          <w:b/>
          <w:sz w:val="28"/>
          <w:szCs w:val="28"/>
          <w:lang w:val="uk-UA"/>
        </w:rPr>
      </w:pPr>
    </w:p>
    <w:p w:rsidR="00E82D1A" w:rsidRDefault="00E82D1A" w:rsidP="0093636D">
      <w:pPr>
        <w:jc w:val="both"/>
        <w:rPr>
          <w:b/>
          <w:sz w:val="28"/>
          <w:szCs w:val="28"/>
          <w:lang w:val="uk-UA"/>
        </w:rPr>
      </w:pPr>
    </w:p>
    <w:p w:rsidR="00E82D1A" w:rsidRDefault="00E82D1A" w:rsidP="0093636D">
      <w:pPr>
        <w:jc w:val="both"/>
        <w:rPr>
          <w:b/>
          <w:sz w:val="28"/>
          <w:szCs w:val="28"/>
          <w:lang w:val="uk-UA"/>
        </w:rPr>
      </w:pPr>
    </w:p>
    <w:p w:rsidR="00E82D1A" w:rsidRDefault="00E82D1A" w:rsidP="0093636D">
      <w:pPr>
        <w:jc w:val="both"/>
        <w:rPr>
          <w:b/>
          <w:sz w:val="28"/>
          <w:szCs w:val="28"/>
          <w:lang w:val="uk-UA"/>
        </w:rPr>
      </w:pPr>
    </w:p>
    <w:p w:rsidR="00E82D1A" w:rsidRDefault="00E82D1A" w:rsidP="0093636D">
      <w:pPr>
        <w:jc w:val="both"/>
        <w:rPr>
          <w:b/>
          <w:sz w:val="28"/>
          <w:szCs w:val="28"/>
          <w:lang w:val="uk-UA"/>
        </w:rPr>
      </w:pPr>
    </w:p>
    <w:p w:rsidR="00E82D1A" w:rsidRDefault="00E82D1A" w:rsidP="0093636D">
      <w:pPr>
        <w:jc w:val="both"/>
        <w:rPr>
          <w:b/>
          <w:sz w:val="28"/>
          <w:szCs w:val="28"/>
          <w:lang w:val="uk-UA"/>
        </w:rPr>
      </w:pPr>
    </w:p>
    <w:p w:rsidR="00E82D1A" w:rsidRDefault="00E82D1A" w:rsidP="0093636D">
      <w:pPr>
        <w:jc w:val="both"/>
        <w:rPr>
          <w:b/>
          <w:sz w:val="28"/>
          <w:szCs w:val="28"/>
          <w:lang w:val="uk-UA"/>
        </w:rPr>
      </w:pPr>
    </w:p>
    <w:p w:rsidR="00E82D1A" w:rsidRDefault="00E82D1A" w:rsidP="0093636D">
      <w:pPr>
        <w:jc w:val="both"/>
        <w:rPr>
          <w:b/>
          <w:sz w:val="28"/>
          <w:szCs w:val="28"/>
          <w:lang w:val="uk-UA"/>
        </w:rPr>
      </w:pPr>
    </w:p>
    <w:p w:rsidR="00E82D1A" w:rsidRDefault="00E82D1A" w:rsidP="0093636D">
      <w:pPr>
        <w:jc w:val="both"/>
        <w:rPr>
          <w:b/>
          <w:sz w:val="28"/>
          <w:szCs w:val="28"/>
          <w:lang w:val="uk-UA"/>
        </w:rPr>
      </w:pPr>
    </w:p>
    <w:p w:rsidR="00E82D1A" w:rsidRDefault="00E82D1A" w:rsidP="0093636D">
      <w:pPr>
        <w:jc w:val="both"/>
        <w:rPr>
          <w:b/>
          <w:sz w:val="28"/>
          <w:szCs w:val="28"/>
          <w:lang w:val="uk-UA"/>
        </w:rPr>
      </w:pPr>
    </w:p>
    <w:p w:rsidR="00E82D1A" w:rsidRDefault="00E82D1A" w:rsidP="0093636D">
      <w:pPr>
        <w:jc w:val="both"/>
        <w:rPr>
          <w:b/>
          <w:sz w:val="28"/>
          <w:szCs w:val="28"/>
          <w:lang w:val="uk-UA"/>
        </w:rPr>
      </w:pPr>
    </w:p>
    <w:p w:rsidR="00E82D1A" w:rsidRDefault="00E82D1A" w:rsidP="0093636D">
      <w:pPr>
        <w:jc w:val="both"/>
        <w:rPr>
          <w:b/>
          <w:sz w:val="28"/>
          <w:szCs w:val="28"/>
          <w:lang w:val="uk-UA"/>
        </w:rPr>
      </w:pPr>
    </w:p>
    <w:p w:rsidR="00E82D1A" w:rsidRDefault="00E82D1A" w:rsidP="0093636D">
      <w:pPr>
        <w:jc w:val="both"/>
        <w:rPr>
          <w:b/>
          <w:sz w:val="28"/>
          <w:szCs w:val="28"/>
          <w:lang w:val="uk-UA"/>
        </w:rPr>
      </w:pPr>
    </w:p>
    <w:p w:rsidR="00E82D1A" w:rsidRDefault="00E82D1A" w:rsidP="0093636D">
      <w:pPr>
        <w:jc w:val="both"/>
        <w:rPr>
          <w:b/>
          <w:sz w:val="28"/>
          <w:szCs w:val="28"/>
          <w:lang w:val="uk-UA"/>
        </w:rPr>
      </w:pPr>
    </w:p>
    <w:p w:rsidR="00E82D1A" w:rsidRDefault="00E82D1A" w:rsidP="0093636D">
      <w:pPr>
        <w:jc w:val="both"/>
        <w:rPr>
          <w:b/>
          <w:sz w:val="28"/>
          <w:szCs w:val="28"/>
          <w:lang w:val="uk-UA"/>
        </w:rPr>
      </w:pPr>
    </w:p>
    <w:p w:rsidR="00E82D1A" w:rsidRDefault="00E82D1A" w:rsidP="0093636D">
      <w:pPr>
        <w:jc w:val="both"/>
        <w:rPr>
          <w:b/>
          <w:sz w:val="28"/>
          <w:szCs w:val="28"/>
          <w:lang w:val="uk-UA"/>
        </w:rPr>
      </w:pPr>
    </w:p>
    <w:p w:rsidR="0093636D" w:rsidRPr="006A6881" w:rsidRDefault="0093636D" w:rsidP="00E22E52">
      <w:pPr>
        <w:rPr>
          <w:sz w:val="28"/>
          <w:szCs w:val="28"/>
          <w:lang w:val="en-US"/>
        </w:rPr>
      </w:pPr>
    </w:p>
    <w:sectPr w:rsidR="0093636D" w:rsidRPr="006A6881" w:rsidSect="006C3C5E">
      <w:type w:val="continuous"/>
      <w:pgSz w:w="11906" w:h="16838" w:code="9"/>
      <w:pgMar w:top="1134" w:right="707"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3D05"/>
    <w:multiLevelType w:val="hybridMultilevel"/>
    <w:tmpl w:val="7EF04710"/>
    <w:lvl w:ilvl="0" w:tplc="DB329AF0">
      <w:start w:val="2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AE409E3"/>
    <w:multiLevelType w:val="hybridMultilevel"/>
    <w:tmpl w:val="0C50959C"/>
    <w:lvl w:ilvl="0" w:tplc="0419000F">
      <w:start w:val="1"/>
      <w:numFmt w:val="decimal"/>
      <w:lvlText w:val="%1."/>
      <w:lvlJc w:val="left"/>
      <w:pPr>
        <w:tabs>
          <w:tab w:val="num" w:pos="1290"/>
        </w:tabs>
        <w:ind w:left="1290" w:hanging="360"/>
      </w:p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2">
    <w:nsid w:val="1A950C66"/>
    <w:multiLevelType w:val="hybridMultilevel"/>
    <w:tmpl w:val="37425B9E"/>
    <w:lvl w:ilvl="0" w:tplc="6D5AB7F2">
      <w:start w:val="1"/>
      <w:numFmt w:val="decimal"/>
      <w:lvlText w:val="%1."/>
      <w:lvlJc w:val="left"/>
      <w:pPr>
        <w:ind w:left="660" w:hanging="60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1BC4701B"/>
    <w:multiLevelType w:val="hybridMultilevel"/>
    <w:tmpl w:val="2F10EBF8"/>
    <w:lvl w:ilvl="0" w:tplc="E7F07086">
      <w:start w:val="1"/>
      <w:numFmt w:val="bullet"/>
      <w:lvlText w:val="-"/>
      <w:lvlJc w:val="left"/>
      <w:pPr>
        <w:tabs>
          <w:tab w:val="num" w:pos="930"/>
        </w:tabs>
        <w:ind w:left="930" w:hanging="360"/>
      </w:pPr>
      <w:rPr>
        <w:rFonts w:ascii="Times New Roman" w:eastAsia="Times New Roman" w:hAnsi="Times New Roman" w:cs="Times New Roman" w:hint="default"/>
      </w:rPr>
    </w:lvl>
    <w:lvl w:ilvl="1" w:tplc="04190003" w:tentative="1">
      <w:start w:val="1"/>
      <w:numFmt w:val="bullet"/>
      <w:lvlText w:val="o"/>
      <w:lvlJc w:val="left"/>
      <w:pPr>
        <w:tabs>
          <w:tab w:val="num" w:pos="1650"/>
        </w:tabs>
        <w:ind w:left="1650" w:hanging="360"/>
      </w:pPr>
      <w:rPr>
        <w:rFonts w:ascii="Courier New" w:hAnsi="Courier New" w:cs="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cs="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cs="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4">
    <w:nsid w:val="30D93F9B"/>
    <w:multiLevelType w:val="hybridMultilevel"/>
    <w:tmpl w:val="0B3C469C"/>
    <w:lvl w:ilvl="0" w:tplc="BF4C7940">
      <w:start w:val="2"/>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noPunctuationKerning/>
  <w:characterSpacingControl w:val="doNotCompress"/>
  <w:compat/>
  <w:rsids>
    <w:rsidRoot w:val="00E22E52"/>
    <w:rsid w:val="00001EF0"/>
    <w:rsid w:val="00015089"/>
    <w:rsid w:val="0002343C"/>
    <w:rsid w:val="00083A30"/>
    <w:rsid w:val="000A7144"/>
    <w:rsid w:val="000B1F8C"/>
    <w:rsid w:val="000C4D26"/>
    <w:rsid w:val="00122D64"/>
    <w:rsid w:val="00134231"/>
    <w:rsid w:val="00134E94"/>
    <w:rsid w:val="0015643F"/>
    <w:rsid w:val="001B1AA1"/>
    <w:rsid w:val="001B524C"/>
    <w:rsid w:val="001B7302"/>
    <w:rsid w:val="001D3353"/>
    <w:rsid w:val="00202E1E"/>
    <w:rsid w:val="0021193A"/>
    <w:rsid w:val="00242FB5"/>
    <w:rsid w:val="002521E1"/>
    <w:rsid w:val="00275FAC"/>
    <w:rsid w:val="0028089F"/>
    <w:rsid w:val="00287717"/>
    <w:rsid w:val="00291F61"/>
    <w:rsid w:val="002B3319"/>
    <w:rsid w:val="002C6F49"/>
    <w:rsid w:val="002D5DDD"/>
    <w:rsid w:val="002E3883"/>
    <w:rsid w:val="0032521C"/>
    <w:rsid w:val="003416D2"/>
    <w:rsid w:val="0034383E"/>
    <w:rsid w:val="0035487E"/>
    <w:rsid w:val="00383D27"/>
    <w:rsid w:val="003956CB"/>
    <w:rsid w:val="003A3229"/>
    <w:rsid w:val="003A3C90"/>
    <w:rsid w:val="00423AAF"/>
    <w:rsid w:val="004431FD"/>
    <w:rsid w:val="004459C6"/>
    <w:rsid w:val="00451E41"/>
    <w:rsid w:val="00461EBB"/>
    <w:rsid w:val="00470DDC"/>
    <w:rsid w:val="00482F7E"/>
    <w:rsid w:val="004949D0"/>
    <w:rsid w:val="00495ED0"/>
    <w:rsid w:val="004B187F"/>
    <w:rsid w:val="004B24BA"/>
    <w:rsid w:val="004D76C2"/>
    <w:rsid w:val="004F5000"/>
    <w:rsid w:val="005461F6"/>
    <w:rsid w:val="00584909"/>
    <w:rsid w:val="00606C99"/>
    <w:rsid w:val="00610D41"/>
    <w:rsid w:val="00655D47"/>
    <w:rsid w:val="00661A4C"/>
    <w:rsid w:val="00673FC4"/>
    <w:rsid w:val="00680374"/>
    <w:rsid w:val="006A3E1F"/>
    <w:rsid w:val="006A6881"/>
    <w:rsid w:val="006C3C5E"/>
    <w:rsid w:val="006C4A08"/>
    <w:rsid w:val="006E73CF"/>
    <w:rsid w:val="00721EA2"/>
    <w:rsid w:val="007408B7"/>
    <w:rsid w:val="00746457"/>
    <w:rsid w:val="007478E6"/>
    <w:rsid w:val="00761C00"/>
    <w:rsid w:val="00781829"/>
    <w:rsid w:val="007C0F24"/>
    <w:rsid w:val="007F0B71"/>
    <w:rsid w:val="008236CB"/>
    <w:rsid w:val="008C3783"/>
    <w:rsid w:val="00905DC9"/>
    <w:rsid w:val="00910D1D"/>
    <w:rsid w:val="0093636D"/>
    <w:rsid w:val="00965427"/>
    <w:rsid w:val="00996F34"/>
    <w:rsid w:val="009A5D7E"/>
    <w:rsid w:val="009C1E8F"/>
    <w:rsid w:val="009E04D6"/>
    <w:rsid w:val="00A51D50"/>
    <w:rsid w:val="00A82094"/>
    <w:rsid w:val="00AA5BD5"/>
    <w:rsid w:val="00AB1774"/>
    <w:rsid w:val="00AB7DFA"/>
    <w:rsid w:val="00AD4AE9"/>
    <w:rsid w:val="00B72175"/>
    <w:rsid w:val="00B7505D"/>
    <w:rsid w:val="00B93A6A"/>
    <w:rsid w:val="00B97A83"/>
    <w:rsid w:val="00BC466E"/>
    <w:rsid w:val="00BF0D02"/>
    <w:rsid w:val="00BF62F5"/>
    <w:rsid w:val="00C003B5"/>
    <w:rsid w:val="00C15E23"/>
    <w:rsid w:val="00C3285C"/>
    <w:rsid w:val="00CB4A55"/>
    <w:rsid w:val="00CE2F14"/>
    <w:rsid w:val="00CF526C"/>
    <w:rsid w:val="00D85623"/>
    <w:rsid w:val="00D97266"/>
    <w:rsid w:val="00DD18DC"/>
    <w:rsid w:val="00DD334D"/>
    <w:rsid w:val="00DE7177"/>
    <w:rsid w:val="00E22E52"/>
    <w:rsid w:val="00E35BC4"/>
    <w:rsid w:val="00E367FC"/>
    <w:rsid w:val="00E37F96"/>
    <w:rsid w:val="00E42576"/>
    <w:rsid w:val="00E45076"/>
    <w:rsid w:val="00E46800"/>
    <w:rsid w:val="00E82D1A"/>
    <w:rsid w:val="00E842D7"/>
    <w:rsid w:val="00E85C79"/>
    <w:rsid w:val="00E964D4"/>
    <w:rsid w:val="00EF44B5"/>
    <w:rsid w:val="00F37C27"/>
    <w:rsid w:val="00F6111E"/>
    <w:rsid w:val="00F6320D"/>
    <w:rsid w:val="00F6510F"/>
    <w:rsid w:val="00F90798"/>
    <w:rsid w:val="00FF78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320D"/>
    <w:rPr>
      <w:sz w:val="24"/>
      <w:szCs w:val="24"/>
    </w:rPr>
  </w:style>
  <w:style w:type="paragraph" w:styleId="1">
    <w:name w:val="heading 1"/>
    <w:basedOn w:val="a"/>
    <w:next w:val="a"/>
    <w:link w:val="10"/>
    <w:qFormat/>
    <w:rsid w:val="000C4D26"/>
    <w:pPr>
      <w:keepNext/>
      <w:spacing w:before="240" w:after="60"/>
      <w:outlineLvl w:val="0"/>
    </w:pPr>
    <w:rPr>
      <w:rFonts w:ascii="Arial" w:hAnsi="Arial" w:cs="Arial"/>
      <w:b/>
      <w:bCs/>
      <w:kern w:val="32"/>
      <w:sz w:val="32"/>
      <w:szCs w:val="32"/>
    </w:rPr>
  </w:style>
  <w:style w:type="paragraph" w:styleId="2">
    <w:name w:val="heading 2"/>
    <w:basedOn w:val="a"/>
    <w:next w:val="a"/>
    <w:qFormat/>
    <w:rsid w:val="00470DDC"/>
    <w:pPr>
      <w:keepNext/>
      <w:spacing w:before="240" w:after="60"/>
      <w:outlineLvl w:val="1"/>
    </w:pPr>
    <w:rPr>
      <w:rFonts w:ascii="Arial" w:hAnsi="Arial" w:cs="Arial"/>
      <w:b/>
      <w:bCs/>
      <w:i/>
      <w:iCs/>
      <w:sz w:val="28"/>
      <w:szCs w:val="28"/>
    </w:rPr>
  </w:style>
  <w:style w:type="paragraph" w:styleId="3">
    <w:name w:val="heading 3"/>
    <w:basedOn w:val="a"/>
    <w:next w:val="a"/>
    <w:qFormat/>
    <w:rsid w:val="00E22E52"/>
    <w:pPr>
      <w:keepNext/>
      <w:spacing w:before="240" w:after="60"/>
      <w:outlineLvl w:val="2"/>
    </w:pPr>
    <w:rPr>
      <w:rFonts w:ascii="Arial" w:hAnsi="Arial" w:cs="Arial"/>
      <w:b/>
      <w:b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F6320D"/>
    <w:pPr>
      <w:jc w:val="center"/>
    </w:pPr>
    <w:rPr>
      <w:sz w:val="28"/>
      <w:szCs w:val="20"/>
      <w:lang w:val="uk-UA"/>
    </w:rPr>
  </w:style>
  <w:style w:type="paragraph" w:styleId="20">
    <w:name w:val="Body Text 2"/>
    <w:basedOn w:val="a"/>
    <w:rsid w:val="00E22E52"/>
    <w:pPr>
      <w:tabs>
        <w:tab w:val="left" w:pos="1400"/>
      </w:tabs>
    </w:pPr>
    <w:rPr>
      <w:sz w:val="28"/>
      <w:szCs w:val="20"/>
    </w:rPr>
  </w:style>
  <w:style w:type="character" w:customStyle="1" w:styleId="10">
    <w:name w:val="Заголовок 1 Знак"/>
    <w:basedOn w:val="a0"/>
    <w:link w:val="1"/>
    <w:locked/>
    <w:rsid w:val="000C4D26"/>
    <w:rPr>
      <w:rFonts w:ascii="Arial" w:hAnsi="Arial" w:cs="Arial"/>
      <w:b/>
      <w:bCs/>
      <w:kern w:val="32"/>
      <w:sz w:val="32"/>
      <w:szCs w:val="32"/>
      <w:lang w:val="ru-RU" w:eastAsia="ru-RU" w:bidi="ar-SA"/>
    </w:rPr>
  </w:style>
  <w:style w:type="paragraph" w:styleId="a4">
    <w:name w:val="Balloon Text"/>
    <w:basedOn w:val="a"/>
    <w:link w:val="a5"/>
    <w:rsid w:val="00423AAF"/>
    <w:rPr>
      <w:rFonts w:ascii="Tahoma" w:hAnsi="Tahoma" w:cs="Tahoma"/>
      <w:sz w:val="16"/>
      <w:szCs w:val="16"/>
    </w:rPr>
  </w:style>
  <w:style w:type="character" w:customStyle="1" w:styleId="a5">
    <w:name w:val="Текст выноски Знак"/>
    <w:basedOn w:val="a0"/>
    <w:link w:val="a4"/>
    <w:rsid w:val="00423AAF"/>
    <w:rPr>
      <w:rFonts w:ascii="Tahoma" w:hAnsi="Tahoma" w:cs="Tahoma"/>
      <w:sz w:val="16"/>
      <w:szCs w:val="16"/>
    </w:rPr>
  </w:style>
  <w:style w:type="paragraph" w:styleId="a6">
    <w:name w:val="List Paragraph"/>
    <w:basedOn w:val="a"/>
    <w:uiPriority w:val="34"/>
    <w:qFormat/>
    <w:rsid w:val="004949D0"/>
    <w:pPr>
      <w:spacing w:after="160" w:line="259" w:lineRule="auto"/>
      <w:ind w:left="720"/>
      <w:contextualSpacing/>
    </w:pPr>
    <w:rPr>
      <w:rFonts w:asciiTheme="minorHAnsi" w:eastAsiaTheme="minorHAnsi" w:hAnsiTheme="minorHAnsi" w:cstheme="minorBidi"/>
      <w:kern w:val="2"/>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2237</Words>
  <Characters>12751</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Теплицкий сельсовет</Company>
  <LinksUpToDate>false</LinksUpToDate>
  <CharactersWithSpaces>14959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Бухгалтерия</dc:creator>
  <cp:lastModifiedBy>Пользователь</cp:lastModifiedBy>
  <cp:revision>5</cp:revision>
  <cp:lastPrinted>2023-05-04T09:35:00Z</cp:lastPrinted>
  <dcterms:created xsi:type="dcterms:W3CDTF">2023-05-04T09:02:00Z</dcterms:created>
  <dcterms:modified xsi:type="dcterms:W3CDTF">2023-07-17T11:44:00Z</dcterms:modified>
</cp:coreProperties>
</file>