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55D59">
        <w:rPr>
          <w:b/>
          <w:sz w:val="28"/>
          <w:szCs w:val="28"/>
          <w:lang w:val="ru-RU"/>
        </w:rPr>
        <w:t>07</w:t>
      </w:r>
      <w:r w:rsidR="003D7F27">
        <w:rPr>
          <w:b/>
          <w:sz w:val="28"/>
          <w:szCs w:val="28"/>
          <w:lang w:val="ru-RU"/>
        </w:rPr>
        <w:t xml:space="preserve"> </w:t>
      </w:r>
      <w:proofErr w:type="spellStart"/>
      <w:r w:rsidR="003D7F27">
        <w:rPr>
          <w:b/>
          <w:sz w:val="28"/>
          <w:szCs w:val="28"/>
          <w:lang w:val="ru-RU"/>
        </w:rPr>
        <w:t>березня</w:t>
      </w:r>
      <w:proofErr w:type="spellEnd"/>
      <w:r w:rsidR="003D7F27">
        <w:rPr>
          <w:b/>
          <w:sz w:val="28"/>
          <w:szCs w:val="28"/>
          <w:lang w:val="ru-RU"/>
        </w:rPr>
        <w:t xml:space="preserve"> 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0876EC">
        <w:rPr>
          <w:b/>
          <w:sz w:val="28"/>
          <w:szCs w:val="28"/>
        </w:rPr>
        <w:t>3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3C5455">
        <w:rPr>
          <w:b/>
          <w:sz w:val="28"/>
          <w:szCs w:val="28"/>
        </w:rPr>
        <w:t xml:space="preserve">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3C5455">
        <w:rPr>
          <w:b/>
          <w:sz w:val="28"/>
          <w:szCs w:val="28"/>
        </w:rPr>
        <w:t xml:space="preserve">     </w:t>
      </w:r>
      <w:r w:rsidR="004E40E1">
        <w:rPr>
          <w:b/>
          <w:sz w:val="28"/>
          <w:szCs w:val="28"/>
        </w:rPr>
        <w:t xml:space="preserve"> № 2</w:t>
      </w:r>
      <w:r w:rsidR="004E40E1" w:rsidRPr="004E40E1">
        <w:rPr>
          <w:b/>
          <w:sz w:val="28"/>
          <w:szCs w:val="28"/>
          <w:lang w:val="ru-RU"/>
        </w:rPr>
        <w:t>3</w:t>
      </w:r>
      <w:r w:rsidR="000876EC">
        <w:rPr>
          <w:b/>
          <w:sz w:val="28"/>
          <w:szCs w:val="28"/>
        </w:rPr>
        <w:t>/ 2023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9D2909" w:rsidRPr="009D2909" w:rsidRDefault="003C5455" w:rsidP="009D2909">
      <w:pPr>
        <w:spacing w:before="90"/>
        <w:ind w:right="4535"/>
        <w:rPr>
          <w:b/>
          <w:sz w:val="28"/>
          <w:szCs w:val="28"/>
        </w:rPr>
      </w:pPr>
      <w:bookmarkStart w:id="0" w:name="_GoBack"/>
      <w:r w:rsidRPr="009D2909">
        <w:rPr>
          <w:b/>
          <w:sz w:val="28"/>
          <w:szCs w:val="28"/>
        </w:rPr>
        <w:t>Про створення та орг</w:t>
      </w:r>
      <w:r w:rsidR="009D2909" w:rsidRPr="009D2909">
        <w:rPr>
          <w:b/>
          <w:sz w:val="28"/>
          <w:szCs w:val="28"/>
        </w:rPr>
        <w:t>а</w:t>
      </w:r>
      <w:r w:rsidRPr="009D2909">
        <w:rPr>
          <w:b/>
          <w:sz w:val="28"/>
          <w:szCs w:val="28"/>
        </w:rPr>
        <w:t xml:space="preserve">нізацію роботи </w:t>
      </w:r>
    </w:p>
    <w:p w:rsidR="009D2909" w:rsidRPr="009D2909" w:rsidRDefault="003C5455" w:rsidP="009D2909">
      <w:pPr>
        <w:spacing w:before="90"/>
        <w:ind w:right="4535"/>
        <w:rPr>
          <w:b/>
          <w:sz w:val="28"/>
          <w:szCs w:val="28"/>
        </w:rPr>
      </w:pPr>
      <w:r w:rsidRPr="009D2909">
        <w:rPr>
          <w:b/>
          <w:sz w:val="28"/>
          <w:szCs w:val="28"/>
        </w:rPr>
        <w:t xml:space="preserve">консультаційного пункту з питань </w:t>
      </w:r>
    </w:p>
    <w:p w:rsidR="003C5455" w:rsidRPr="009D2909" w:rsidRDefault="003C5455" w:rsidP="009D2909">
      <w:pPr>
        <w:spacing w:before="90"/>
        <w:ind w:right="4535"/>
        <w:rPr>
          <w:b/>
          <w:sz w:val="28"/>
          <w:szCs w:val="28"/>
        </w:rPr>
      </w:pPr>
      <w:r w:rsidRPr="009D2909">
        <w:rPr>
          <w:b/>
          <w:sz w:val="28"/>
          <w:szCs w:val="28"/>
        </w:rPr>
        <w:t>цивільного захисту</w:t>
      </w:r>
    </w:p>
    <w:p w:rsidR="003C5455" w:rsidRDefault="003C5455" w:rsidP="003C5455">
      <w:pPr>
        <w:pStyle w:val="a5"/>
        <w:rPr>
          <w:szCs w:val="28"/>
        </w:rPr>
      </w:pPr>
    </w:p>
    <w:p w:rsidR="003C5455" w:rsidRDefault="003C5455" w:rsidP="003C5455">
      <w:pPr>
        <w:ind w:right="142"/>
        <w:rPr>
          <w:sz w:val="28"/>
          <w:szCs w:val="28"/>
        </w:rPr>
      </w:pPr>
      <w:r>
        <w:rPr>
          <w:sz w:val="28"/>
          <w:szCs w:val="28"/>
        </w:rPr>
        <w:t>Відповідно до статті 36-1 Закону України «Про місцеве самоврядування в Україні» , Кодексу цивільного захисту України, наказу МНС від 07.06.2011р. №587 «Про затвердження методичних рекомендацій щодо порядку створення, обладнання та забезпечення функціонування консультаційних пунктів з 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тань цивільного захисту в сільських радах», Типового положення про конс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льтаційні пункти при органах місцевого самоврядування, введеного в дію р</w:t>
      </w:r>
      <w:r>
        <w:rPr>
          <w:sz w:val="28"/>
          <w:szCs w:val="28"/>
        </w:rPr>
        <w:t>і</w:t>
      </w:r>
      <w:r>
        <w:rPr>
          <w:sz w:val="28"/>
          <w:szCs w:val="28"/>
        </w:rPr>
        <w:t xml:space="preserve">шенням начальника цивільного захисту </w:t>
      </w:r>
      <w:proofErr w:type="spellStart"/>
      <w:r>
        <w:rPr>
          <w:sz w:val="28"/>
          <w:szCs w:val="28"/>
        </w:rPr>
        <w:t>-головою</w:t>
      </w:r>
      <w:proofErr w:type="spellEnd"/>
      <w:r>
        <w:rPr>
          <w:sz w:val="28"/>
          <w:szCs w:val="28"/>
        </w:rPr>
        <w:t xml:space="preserve"> Одеської обласної державної адміністрації, та з метою підвищення ефективності просвітницької-інформаційної роботи і пропаганди знань з питань захисту та дій у надзвича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них ситуаціях серед населення, яке не зайняте у сферах виробництва та 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слуговування в Теплицької сільської ради, </w:t>
      </w:r>
    </w:p>
    <w:p w:rsidR="003C5455" w:rsidRDefault="003C5455" w:rsidP="003C5455">
      <w:pPr>
        <w:pStyle w:val="a5"/>
        <w:rPr>
          <w:szCs w:val="28"/>
        </w:rPr>
      </w:pPr>
    </w:p>
    <w:p w:rsidR="003C5455" w:rsidRPr="004E40E1" w:rsidRDefault="009D2909" w:rsidP="003C5455">
      <w:pPr>
        <w:tabs>
          <w:tab w:val="left" w:pos="1738"/>
          <w:tab w:val="left" w:pos="3340"/>
          <w:tab w:val="left" w:pos="4707"/>
        </w:tabs>
        <w:ind w:right="297"/>
        <w:rPr>
          <w:sz w:val="28"/>
          <w:szCs w:val="28"/>
        </w:rPr>
      </w:pPr>
      <w:r>
        <w:rPr>
          <w:sz w:val="28"/>
          <w:szCs w:val="28"/>
        </w:rPr>
        <w:t>1.</w:t>
      </w:r>
      <w:r w:rsidR="003C5455">
        <w:rPr>
          <w:sz w:val="28"/>
          <w:szCs w:val="28"/>
        </w:rPr>
        <w:t>Затвердити Положення про кон</w:t>
      </w:r>
      <w:r>
        <w:rPr>
          <w:sz w:val="28"/>
          <w:szCs w:val="28"/>
        </w:rPr>
        <w:t>сультаційний  пункт з цивільного захисту  Теплицької</w:t>
      </w:r>
      <w:r w:rsidR="004E40E1">
        <w:rPr>
          <w:sz w:val="28"/>
          <w:szCs w:val="28"/>
        </w:rPr>
        <w:t xml:space="preserve"> сільської ради ( додається)</w:t>
      </w:r>
    </w:p>
    <w:p w:rsidR="0024344B" w:rsidRDefault="003C5455" w:rsidP="003C5455">
      <w:pPr>
        <w:tabs>
          <w:tab w:val="left" w:pos="1738"/>
          <w:tab w:val="left" w:pos="3340"/>
          <w:tab w:val="left" w:pos="4707"/>
        </w:tabs>
        <w:ind w:right="29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D2909" w:rsidRPr="009D2909">
        <w:rPr>
          <w:sz w:val="28"/>
          <w:szCs w:val="28"/>
        </w:rPr>
        <w:t xml:space="preserve">Призначити відповідальним за роботу консультаційного  пункту  </w:t>
      </w:r>
      <w:r w:rsidR="009D2909">
        <w:rPr>
          <w:sz w:val="28"/>
          <w:szCs w:val="28"/>
        </w:rPr>
        <w:t>г</w:t>
      </w:r>
      <w:r>
        <w:rPr>
          <w:sz w:val="28"/>
          <w:szCs w:val="28"/>
        </w:rPr>
        <w:t>оловн</w:t>
      </w:r>
      <w:r>
        <w:rPr>
          <w:sz w:val="28"/>
          <w:szCs w:val="28"/>
        </w:rPr>
        <w:t>о</w:t>
      </w:r>
      <w:r w:rsidR="009D2909">
        <w:rPr>
          <w:sz w:val="28"/>
          <w:szCs w:val="28"/>
        </w:rPr>
        <w:t>го спеціаліста з  охорони праці техніки безпеки та цивільного захисту сільс</w:t>
      </w:r>
      <w:r w:rsidR="009D2909">
        <w:rPr>
          <w:sz w:val="28"/>
          <w:szCs w:val="28"/>
        </w:rPr>
        <w:t>ь</w:t>
      </w:r>
      <w:r w:rsidR="009D2909">
        <w:rPr>
          <w:sz w:val="28"/>
          <w:szCs w:val="28"/>
        </w:rPr>
        <w:t>кої ради, Бойчук Анатолія Петровича</w:t>
      </w:r>
      <w:r w:rsidR="0024344B">
        <w:rPr>
          <w:sz w:val="28"/>
          <w:szCs w:val="28"/>
        </w:rPr>
        <w:t>.</w:t>
      </w:r>
    </w:p>
    <w:p w:rsidR="0024344B" w:rsidRDefault="0024344B" w:rsidP="003C5455">
      <w:pPr>
        <w:tabs>
          <w:tab w:val="left" w:pos="1738"/>
          <w:tab w:val="left" w:pos="3340"/>
          <w:tab w:val="left" w:pos="4707"/>
        </w:tabs>
        <w:ind w:right="297"/>
        <w:rPr>
          <w:sz w:val="28"/>
          <w:szCs w:val="28"/>
        </w:rPr>
      </w:pPr>
      <w:r>
        <w:rPr>
          <w:sz w:val="28"/>
          <w:szCs w:val="28"/>
        </w:rPr>
        <w:t>3. Головному спеціалісту з  охорони праці техніки безпеки та цивільного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хисту сільської ради, Бойчук Анатолію Петровичу</w:t>
      </w:r>
      <w:r w:rsidR="003C5455">
        <w:rPr>
          <w:sz w:val="28"/>
          <w:szCs w:val="28"/>
        </w:rPr>
        <w:t xml:space="preserve"> у термін до квітня місяця 2023 року</w:t>
      </w:r>
      <w:r>
        <w:rPr>
          <w:sz w:val="28"/>
          <w:szCs w:val="28"/>
        </w:rPr>
        <w:t>:</w:t>
      </w:r>
    </w:p>
    <w:p w:rsidR="003C5455" w:rsidRDefault="0024344B" w:rsidP="003C5455">
      <w:pPr>
        <w:tabs>
          <w:tab w:val="left" w:pos="1738"/>
          <w:tab w:val="left" w:pos="3340"/>
          <w:tab w:val="left" w:pos="4707"/>
        </w:tabs>
        <w:ind w:right="297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3C5455">
        <w:rPr>
          <w:sz w:val="28"/>
          <w:szCs w:val="28"/>
        </w:rPr>
        <w:t xml:space="preserve"> обладнати консультаційний пункт з питань цивільного захис</w:t>
      </w:r>
      <w:r>
        <w:rPr>
          <w:sz w:val="28"/>
          <w:szCs w:val="28"/>
        </w:rPr>
        <w:t>ту,</w:t>
      </w:r>
      <w:r w:rsidR="003C5455">
        <w:rPr>
          <w:sz w:val="28"/>
          <w:szCs w:val="28"/>
        </w:rPr>
        <w:t xml:space="preserve"> </w:t>
      </w:r>
    </w:p>
    <w:p w:rsidR="003C5455" w:rsidRDefault="003C5455" w:rsidP="003C5455">
      <w:pPr>
        <w:pStyle w:val="a8"/>
        <w:tabs>
          <w:tab w:val="left" w:pos="1196"/>
          <w:tab w:val="left" w:pos="2434"/>
        </w:tabs>
        <w:ind w:left="0"/>
        <w:rPr>
          <w:sz w:val="28"/>
          <w:szCs w:val="28"/>
        </w:rPr>
      </w:pPr>
      <w:r w:rsidRPr="0024344B">
        <w:rPr>
          <w:sz w:val="28"/>
          <w:szCs w:val="28"/>
        </w:rPr>
        <w:t xml:space="preserve"> наглядовою інформацією, навчальною літературою та організувати його роб</w:t>
      </w:r>
      <w:r w:rsidRPr="0024344B">
        <w:rPr>
          <w:sz w:val="28"/>
          <w:szCs w:val="28"/>
        </w:rPr>
        <w:t>о</w:t>
      </w:r>
      <w:r w:rsidRPr="0024344B">
        <w:rPr>
          <w:sz w:val="28"/>
          <w:szCs w:val="28"/>
        </w:rPr>
        <w:t>ту згідно з нормативними документами.</w:t>
      </w:r>
    </w:p>
    <w:p w:rsidR="004E40E1" w:rsidRDefault="0024344B" w:rsidP="004E40E1">
      <w:pPr>
        <w:pStyle w:val="a8"/>
        <w:widowControl w:val="0"/>
        <w:tabs>
          <w:tab w:val="left" w:pos="2000"/>
          <w:tab w:val="left" w:pos="3441"/>
        </w:tabs>
        <w:suppressAutoHyphens/>
        <w:ind w:left="0" w:right="-1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5455">
        <w:rPr>
          <w:sz w:val="28"/>
          <w:szCs w:val="28"/>
        </w:rPr>
        <w:t xml:space="preserve">спланувати та провести роботу з мешканцями, організаціями, підприємствами </w:t>
      </w:r>
    </w:p>
    <w:p w:rsidR="004E40E1" w:rsidRDefault="004E40E1" w:rsidP="004E40E1">
      <w:pPr>
        <w:pStyle w:val="a8"/>
        <w:widowControl w:val="0"/>
        <w:tabs>
          <w:tab w:val="left" w:pos="2000"/>
          <w:tab w:val="left" w:pos="3441"/>
        </w:tabs>
        <w:suppressAutoHyphens/>
        <w:ind w:left="0" w:right="-1"/>
        <w:contextualSpacing w:val="0"/>
        <w:rPr>
          <w:sz w:val="28"/>
          <w:szCs w:val="28"/>
        </w:rPr>
      </w:pPr>
    </w:p>
    <w:p w:rsidR="004E40E1" w:rsidRDefault="004E40E1" w:rsidP="004E40E1">
      <w:pPr>
        <w:pStyle w:val="a8"/>
        <w:widowControl w:val="0"/>
        <w:tabs>
          <w:tab w:val="left" w:pos="2000"/>
          <w:tab w:val="left" w:pos="3441"/>
        </w:tabs>
        <w:suppressAutoHyphens/>
        <w:ind w:left="0" w:right="-1"/>
        <w:contextualSpacing w:val="0"/>
        <w:rPr>
          <w:sz w:val="28"/>
          <w:szCs w:val="28"/>
        </w:rPr>
      </w:pPr>
    </w:p>
    <w:p w:rsidR="004E40E1" w:rsidRDefault="004E40E1" w:rsidP="004E40E1">
      <w:pPr>
        <w:pStyle w:val="a8"/>
        <w:widowControl w:val="0"/>
        <w:tabs>
          <w:tab w:val="left" w:pos="2000"/>
          <w:tab w:val="left" w:pos="3441"/>
        </w:tabs>
        <w:suppressAutoHyphens/>
        <w:ind w:left="0" w:right="-1"/>
        <w:contextualSpacing w:val="0"/>
        <w:rPr>
          <w:sz w:val="28"/>
          <w:szCs w:val="28"/>
        </w:rPr>
      </w:pPr>
    </w:p>
    <w:p w:rsidR="003C5455" w:rsidRDefault="003C5455" w:rsidP="004E40E1">
      <w:pPr>
        <w:pStyle w:val="a8"/>
        <w:widowControl w:val="0"/>
        <w:tabs>
          <w:tab w:val="left" w:pos="2000"/>
          <w:tab w:val="left" w:pos="3441"/>
        </w:tabs>
        <w:suppressAutoHyphens/>
        <w:ind w:left="0" w:right="-1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та установами  для надання консультаційної допомоги з питань цивільного </w:t>
      </w:r>
      <w:r w:rsidR="0024344B">
        <w:rPr>
          <w:sz w:val="28"/>
          <w:szCs w:val="28"/>
        </w:rPr>
        <w:t xml:space="preserve"> захисту.</w:t>
      </w:r>
    </w:p>
    <w:p w:rsidR="003C5455" w:rsidRDefault="003C5455" w:rsidP="003C5455">
      <w:pPr>
        <w:pStyle w:val="a8"/>
        <w:widowControl w:val="0"/>
        <w:tabs>
          <w:tab w:val="left" w:pos="1966"/>
        </w:tabs>
        <w:suppressAutoHyphens/>
        <w:ind w:left="0" w:right="355"/>
        <w:contextualSpacing w:val="0"/>
        <w:rPr>
          <w:sz w:val="28"/>
          <w:szCs w:val="28"/>
        </w:rPr>
      </w:pPr>
    </w:p>
    <w:p w:rsidR="003C5455" w:rsidRDefault="003C5455" w:rsidP="003C5455">
      <w:pPr>
        <w:pStyle w:val="a8"/>
        <w:widowControl w:val="0"/>
        <w:tabs>
          <w:tab w:val="left" w:pos="1736"/>
        </w:tabs>
        <w:suppressAutoHyphens/>
        <w:ind w:left="0" w:right="355"/>
        <w:contextualSpacing w:val="0"/>
        <w:rPr>
          <w:sz w:val="28"/>
          <w:szCs w:val="28"/>
        </w:rPr>
      </w:pPr>
      <w:r>
        <w:rPr>
          <w:sz w:val="28"/>
          <w:szCs w:val="28"/>
        </w:rPr>
        <w:t>4. Контроль за виконанням розпорядження залишаю за собою.</w:t>
      </w:r>
    </w:p>
    <w:p w:rsidR="003C5455" w:rsidRDefault="003C5455" w:rsidP="003C5455">
      <w:pPr>
        <w:tabs>
          <w:tab w:val="left" w:pos="1736"/>
        </w:tabs>
        <w:ind w:right="355"/>
        <w:rPr>
          <w:sz w:val="28"/>
          <w:szCs w:val="28"/>
        </w:rPr>
      </w:pPr>
    </w:p>
    <w:p w:rsidR="003C5455" w:rsidRDefault="003C5455" w:rsidP="003C5455">
      <w:pPr>
        <w:tabs>
          <w:tab w:val="left" w:pos="1736"/>
        </w:tabs>
        <w:ind w:right="355"/>
        <w:rPr>
          <w:sz w:val="28"/>
          <w:szCs w:val="28"/>
        </w:rPr>
      </w:pPr>
    </w:p>
    <w:p w:rsidR="004E40E1" w:rsidRDefault="004E40E1" w:rsidP="003C5455">
      <w:pPr>
        <w:tabs>
          <w:tab w:val="left" w:pos="1736"/>
        </w:tabs>
        <w:ind w:right="355"/>
        <w:rPr>
          <w:sz w:val="28"/>
          <w:szCs w:val="28"/>
        </w:rPr>
      </w:pPr>
    </w:p>
    <w:p w:rsidR="003C5455" w:rsidRDefault="003C5455" w:rsidP="003C5455">
      <w:pPr>
        <w:pStyle w:val="a5"/>
        <w:ind w:right="355"/>
        <w:rPr>
          <w:szCs w:val="28"/>
        </w:rPr>
      </w:pPr>
    </w:p>
    <w:p w:rsidR="003C5455" w:rsidRDefault="003C5455" w:rsidP="003C5455">
      <w:pPr>
        <w:tabs>
          <w:tab w:val="left" w:pos="3530"/>
        </w:tabs>
        <w:ind w:right="355"/>
        <w:rPr>
          <w:sz w:val="28"/>
          <w:szCs w:val="28"/>
        </w:rPr>
      </w:pPr>
      <w:r>
        <w:rPr>
          <w:sz w:val="28"/>
          <w:szCs w:val="28"/>
        </w:rPr>
        <w:t>Сільський голова                                                        Іван  ЛЕОНТЬЄВ</w:t>
      </w:r>
    </w:p>
    <w:p w:rsidR="003C5455" w:rsidRDefault="003C5455" w:rsidP="003C5455">
      <w:pPr>
        <w:ind w:right="290"/>
        <w:rPr>
          <w:sz w:val="28"/>
          <w:szCs w:val="28"/>
        </w:rPr>
      </w:pPr>
    </w:p>
    <w:p w:rsidR="003C5455" w:rsidRDefault="003C5455" w:rsidP="003C5455">
      <w:pPr>
        <w:ind w:right="290"/>
        <w:rPr>
          <w:sz w:val="24"/>
          <w:szCs w:val="24"/>
        </w:rPr>
      </w:pPr>
    </w:p>
    <w:p w:rsidR="003C5455" w:rsidRDefault="003C5455" w:rsidP="003C5455">
      <w:pPr>
        <w:ind w:right="290"/>
        <w:rPr>
          <w:sz w:val="24"/>
          <w:szCs w:val="24"/>
        </w:rPr>
      </w:pPr>
    </w:p>
    <w:p w:rsidR="003C5455" w:rsidRDefault="003C5455" w:rsidP="003C5455">
      <w:pPr>
        <w:ind w:right="290"/>
        <w:rPr>
          <w:sz w:val="24"/>
          <w:szCs w:val="24"/>
        </w:rPr>
      </w:pPr>
    </w:p>
    <w:p w:rsidR="003C5455" w:rsidRDefault="003C5455" w:rsidP="003C5455">
      <w:pPr>
        <w:pStyle w:val="a5"/>
        <w:spacing w:before="6"/>
        <w:rPr>
          <w:i/>
          <w:sz w:val="24"/>
          <w:szCs w:val="24"/>
        </w:rPr>
      </w:pPr>
    </w:p>
    <w:p w:rsidR="003C5455" w:rsidRDefault="003C5455" w:rsidP="003C5455">
      <w:pPr>
        <w:ind w:right="22"/>
        <w:rPr>
          <w:b/>
          <w:sz w:val="24"/>
          <w:szCs w:val="24"/>
        </w:rPr>
      </w:pPr>
    </w:p>
    <w:p w:rsidR="003C5455" w:rsidRDefault="003C5455" w:rsidP="003C5455">
      <w:pPr>
        <w:ind w:right="22"/>
        <w:rPr>
          <w:b/>
          <w:sz w:val="24"/>
          <w:szCs w:val="24"/>
        </w:rPr>
      </w:pPr>
    </w:p>
    <w:p w:rsidR="003C5455" w:rsidRDefault="003C5455" w:rsidP="003C5455">
      <w:pPr>
        <w:ind w:right="22"/>
        <w:rPr>
          <w:b/>
          <w:sz w:val="24"/>
          <w:szCs w:val="24"/>
        </w:rPr>
      </w:pPr>
    </w:p>
    <w:p w:rsidR="003C5455" w:rsidRDefault="003C5455" w:rsidP="003C5455">
      <w:pPr>
        <w:ind w:right="22"/>
        <w:rPr>
          <w:b/>
          <w:sz w:val="24"/>
          <w:szCs w:val="24"/>
        </w:rPr>
      </w:pPr>
    </w:p>
    <w:p w:rsidR="003C5455" w:rsidRDefault="003C5455" w:rsidP="003C5455">
      <w:pPr>
        <w:ind w:right="22"/>
        <w:rPr>
          <w:b/>
          <w:sz w:val="24"/>
          <w:szCs w:val="24"/>
        </w:rPr>
      </w:pPr>
    </w:p>
    <w:p w:rsidR="003C5455" w:rsidRDefault="003C5455" w:rsidP="003C5455">
      <w:pPr>
        <w:ind w:right="22"/>
        <w:rPr>
          <w:b/>
          <w:sz w:val="24"/>
          <w:szCs w:val="24"/>
        </w:rPr>
      </w:pPr>
    </w:p>
    <w:p w:rsidR="003C5455" w:rsidRDefault="003C5455" w:rsidP="003C5455">
      <w:pPr>
        <w:ind w:right="22"/>
        <w:rPr>
          <w:b/>
          <w:sz w:val="24"/>
          <w:szCs w:val="24"/>
        </w:rPr>
      </w:pPr>
    </w:p>
    <w:p w:rsidR="003C5455" w:rsidRDefault="003C5455" w:rsidP="003C5455">
      <w:pPr>
        <w:ind w:right="22"/>
        <w:rPr>
          <w:b/>
          <w:sz w:val="24"/>
          <w:szCs w:val="24"/>
        </w:rPr>
      </w:pPr>
    </w:p>
    <w:p w:rsidR="003C5455" w:rsidRDefault="003C5455" w:rsidP="003C5455">
      <w:pPr>
        <w:ind w:right="22"/>
        <w:rPr>
          <w:b/>
          <w:sz w:val="24"/>
          <w:szCs w:val="24"/>
        </w:rPr>
      </w:pPr>
    </w:p>
    <w:p w:rsidR="003C5455" w:rsidRDefault="003C5455" w:rsidP="003C5455">
      <w:pPr>
        <w:ind w:right="22"/>
        <w:rPr>
          <w:b/>
          <w:sz w:val="24"/>
          <w:szCs w:val="24"/>
        </w:rPr>
      </w:pPr>
    </w:p>
    <w:p w:rsidR="003C5455" w:rsidRDefault="003C5455" w:rsidP="003C5455">
      <w:pPr>
        <w:ind w:right="22"/>
        <w:rPr>
          <w:b/>
          <w:sz w:val="24"/>
          <w:szCs w:val="24"/>
        </w:rPr>
      </w:pPr>
    </w:p>
    <w:p w:rsidR="003C5455" w:rsidRDefault="003C5455" w:rsidP="003C5455">
      <w:pPr>
        <w:ind w:right="22"/>
        <w:rPr>
          <w:b/>
          <w:sz w:val="24"/>
          <w:szCs w:val="24"/>
        </w:rPr>
      </w:pPr>
    </w:p>
    <w:p w:rsidR="003C5455" w:rsidRDefault="003C5455" w:rsidP="003C5455">
      <w:pPr>
        <w:ind w:right="22"/>
        <w:rPr>
          <w:b/>
          <w:sz w:val="24"/>
          <w:szCs w:val="24"/>
        </w:rPr>
      </w:pPr>
    </w:p>
    <w:p w:rsidR="003C5455" w:rsidRDefault="003C5455" w:rsidP="003C5455">
      <w:pPr>
        <w:ind w:right="22"/>
        <w:rPr>
          <w:b/>
          <w:sz w:val="24"/>
          <w:szCs w:val="24"/>
        </w:rPr>
      </w:pPr>
    </w:p>
    <w:p w:rsidR="003C5455" w:rsidRDefault="003C5455" w:rsidP="003C5455">
      <w:pPr>
        <w:ind w:right="22"/>
        <w:rPr>
          <w:b/>
          <w:sz w:val="24"/>
          <w:szCs w:val="24"/>
        </w:rPr>
      </w:pPr>
    </w:p>
    <w:p w:rsidR="003C5455" w:rsidRDefault="003C5455" w:rsidP="003C5455">
      <w:pPr>
        <w:ind w:right="22"/>
        <w:rPr>
          <w:b/>
          <w:sz w:val="24"/>
          <w:szCs w:val="24"/>
        </w:rPr>
      </w:pPr>
    </w:p>
    <w:p w:rsidR="003C5455" w:rsidRDefault="003C5455" w:rsidP="003C5455">
      <w:pPr>
        <w:ind w:right="22"/>
        <w:rPr>
          <w:b/>
          <w:sz w:val="24"/>
          <w:szCs w:val="24"/>
        </w:rPr>
      </w:pPr>
    </w:p>
    <w:p w:rsidR="003C5455" w:rsidRDefault="003C5455" w:rsidP="003C5455">
      <w:pPr>
        <w:ind w:right="22"/>
        <w:rPr>
          <w:b/>
          <w:sz w:val="24"/>
          <w:szCs w:val="24"/>
        </w:rPr>
      </w:pPr>
    </w:p>
    <w:p w:rsidR="003C5455" w:rsidRDefault="003C5455" w:rsidP="003C5455">
      <w:pPr>
        <w:ind w:right="22"/>
        <w:rPr>
          <w:b/>
          <w:sz w:val="24"/>
          <w:szCs w:val="24"/>
        </w:rPr>
      </w:pPr>
    </w:p>
    <w:p w:rsidR="003C5455" w:rsidRDefault="003C5455" w:rsidP="003C5455">
      <w:pPr>
        <w:ind w:right="22"/>
        <w:rPr>
          <w:b/>
          <w:sz w:val="24"/>
          <w:szCs w:val="24"/>
        </w:rPr>
      </w:pPr>
    </w:p>
    <w:p w:rsidR="003C5455" w:rsidRDefault="003C5455" w:rsidP="003C5455">
      <w:pPr>
        <w:ind w:right="22"/>
        <w:rPr>
          <w:b/>
          <w:sz w:val="24"/>
          <w:szCs w:val="24"/>
        </w:rPr>
      </w:pPr>
    </w:p>
    <w:p w:rsidR="003C5455" w:rsidRDefault="003C5455" w:rsidP="003C5455">
      <w:pPr>
        <w:ind w:right="22"/>
        <w:rPr>
          <w:b/>
          <w:sz w:val="24"/>
          <w:szCs w:val="24"/>
        </w:rPr>
      </w:pPr>
    </w:p>
    <w:p w:rsidR="004E40E1" w:rsidRDefault="004E40E1" w:rsidP="003C5455">
      <w:pPr>
        <w:ind w:right="22"/>
        <w:rPr>
          <w:b/>
          <w:sz w:val="24"/>
          <w:szCs w:val="24"/>
        </w:rPr>
      </w:pPr>
    </w:p>
    <w:p w:rsidR="004E40E1" w:rsidRDefault="004E40E1" w:rsidP="003C5455">
      <w:pPr>
        <w:ind w:right="22"/>
        <w:rPr>
          <w:b/>
          <w:sz w:val="24"/>
          <w:szCs w:val="24"/>
        </w:rPr>
      </w:pPr>
    </w:p>
    <w:p w:rsidR="004E40E1" w:rsidRDefault="004E40E1" w:rsidP="003C5455">
      <w:pPr>
        <w:ind w:right="22"/>
        <w:rPr>
          <w:b/>
          <w:sz w:val="24"/>
          <w:szCs w:val="24"/>
        </w:rPr>
      </w:pPr>
    </w:p>
    <w:p w:rsidR="004E40E1" w:rsidRDefault="004E40E1" w:rsidP="003C5455">
      <w:pPr>
        <w:ind w:right="22"/>
        <w:rPr>
          <w:b/>
          <w:sz w:val="24"/>
          <w:szCs w:val="24"/>
        </w:rPr>
      </w:pPr>
    </w:p>
    <w:p w:rsidR="004E40E1" w:rsidRDefault="004E40E1" w:rsidP="003C5455">
      <w:pPr>
        <w:ind w:right="22"/>
        <w:rPr>
          <w:b/>
          <w:sz w:val="24"/>
          <w:szCs w:val="24"/>
        </w:rPr>
      </w:pPr>
    </w:p>
    <w:p w:rsidR="004E40E1" w:rsidRDefault="004E40E1" w:rsidP="003C5455">
      <w:pPr>
        <w:ind w:right="22"/>
        <w:rPr>
          <w:b/>
          <w:sz w:val="24"/>
          <w:szCs w:val="24"/>
        </w:rPr>
      </w:pPr>
    </w:p>
    <w:p w:rsidR="004E40E1" w:rsidRDefault="004E40E1" w:rsidP="003C5455">
      <w:pPr>
        <w:ind w:right="22"/>
        <w:rPr>
          <w:b/>
          <w:sz w:val="24"/>
          <w:szCs w:val="24"/>
        </w:rPr>
      </w:pPr>
    </w:p>
    <w:p w:rsidR="004E40E1" w:rsidRDefault="004E40E1" w:rsidP="003C5455">
      <w:pPr>
        <w:ind w:right="22"/>
        <w:rPr>
          <w:b/>
          <w:sz w:val="24"/>
          <w:szCs w:val="24"/>
        </w:rPr>
      </w:pPr>
    </w:p>
    <w:p w:rsidR="004E40E1" w:rsidRDefault="004E40E1" w:rsidP="003C5455">
      <w:pPr>
        <w:ind w:right="22"/>
        <w:rPr>
          <w:b/>
          <w:sz w:val="24"/>
          <w:szCs w:val="24"/>
        </w:rPr>
      </w:pPr>
    </w:p>
    <w:p w:rsidR="004E40E1" w:rsidRDefault="004E40E1" w:rsidP="003C5455">
      <w:pPr>
        <w:ind w:right="22"/>
        <w:rPr>
          <w:b/>
          <w:sz w:val="24"/>
          <w:szCs w:val="24"/>
        </w:rPr>
      </w:pPr>
    </w:p>
    <w:p w:rsidR="004E40E1" w:rsidRDefault="004E40E1" w:rsidP="003C5455">
      <w:pPr>
        <w:ind w:right="22"/>
        <w:rPr>
          <w:b/>
          <w:sz w:val="24"/>
          <w:szCs w:val="24"/>
        </w:rPr>
      </w:pPr>
    </w:p>
    <w:p w:rsidR="004E40E1" w:rsidRDefault="004E40E1" w:rsidP="003C5455">
      <w:pPr>
        <w:ind w:right="22"/>
        <w:rPr>
          <w:b/>
          <w:sz w:val="24"/>
          <w:szCs w:val="24"/>
        </w:rPr>
      </w:pPr>
    </w:p>
    <w:p w:rsidR="004E40E1" w:rsidRDefault="004E40E1" w:rsidP="003C5455">
      <w:pPr>
        <w:ind w:right="22"/>
        <w:rPr>
          <w:b/>
          <w:sz w:val="24"/>
          <w:szCs w:val="24"/>
        </w:rPr>
      </w:pPr>
    </w:p>
    <w:p w:rsidR="003C5455" w:rsidRDefault="003C5455" w:rsidP="003C5455">
      <w:pPr>
        <w:ind w:right="22"/>
        <w:rPr>
          <w:b/>
          <w:sz w:val="24"/>
          <w:szCs w:val="24"/>
        </w:rPr>
      </w:pPr>
    </w:p>
    <w:p w:rsidR="00A971BA" w:rsidRDefault="00A971BA" w:rsidP="003C5455">
      <w:pPr>
        <w:ind w:right="22"/>
        <w:rPr>
          <w:b/>
          <w:sz w:val="24"/>
          <w:szCs w:val="24"/>
        </w:rPr>
      </w:pPr>
    </w:p>
    <w:p w:rsidR="003C5455" w:rsidRDefault="003C5455" w:rsidP="003C5455">
      <w:pPr>
        <w:ind w:right="22"/>
        <w:rPr>
          <w:b/>
          <w:sz w:val="24"/>
          <w:szCs w:val="24"/>
        </w:rPr>
      </w:pPr>
    </w:p>
    <w:p w:rsidR="00F55D59" w:rsidRPr="004E40E1" w:rsidRDefault="00F55D59" w:rsidP="00F55D59">
      <w:pPr>
        <w:ind w:left="3188"/>
        <w:rPr>
          <w:sz w:val="24"/>
          <w:szCs w:val="24"/>
        </w:rPr>
      </w:pPr>
      <w:r>
        <w:t xml:space="preserve">                                                     </w:t>
      </w:r>
      <w:r w:rsidR="004E40E1">
        <w:t xml:space="preserve">           </w:t>
      </w:r>
      <w:r>
        <w:t xml:space="preserve"> </w:t>
      </w:r>
      <w:r w:rsidRPr="004E40E1">
        <w:rPr>
          <w:sz w:val="24"/>
          <w:szCs w:val="24"/>
        </w:rPr>
        <w:t>Додаток</w:t>
      </w:r>
    </w:p>
    <w:p w:rsidR="00F55D59" w:rsidRPr="004E40E1" w:rsidRDefault="00F55D59" w:rsidP="00F55D59">
      <w:pPr>
        <w:ind w:left="3188"/>
        <w:rPr>
          <w:sz w:val="24"/>
          <w:szCs w:val="24"/>
        </w:rPr>
      </w:pPr>
      <w:r w:rsidRPr="004E40E1">
        <w:rPr>
          <w:sz w:val="24"/>
          <w:szCs w:val="24"/>
        </w:rPr>
        <w:t xml:space="preserve">                                                       розпорядження сільського</w:t>
      </w:r>
    </w:p>
    <w:p w:rsidR="00F55D59" w:rsidRPr="004E40E1" w:rsidRDefault="00F55D59" w:rsidP="00F55D59">
      <w:pPr>
        <w:ind w:left="3188"/>
        <w:rPr>
          <w:sz w:val="24"/>
          <w:szCs w:val="24"/>
        </w:rPr>
      </w:pPr>
      <w:r w:rsidRPr="004E40E1">
        <w:rPr>
          <w:sz w:val="24"/>
          <w:szCs w:val="24"/>
        </w:rPr>
        <w:t xml:space="preserve">                                                       голови                         </w:t>
      </w:r>
    </w:p>
    <w:p w:rsidR="00F55D59" w:rsidRPr="004E40E1" w:rsidRDefault="00F55D59" w:rsidP="00F55D59">
      <w:pPr>
        <w:ind w:left="3188"/>
        <w:rPr>
          <w:sz w:val="24"/>
          <w:szCs w:val="24"/>
        </w:rPr>
      </w:pPr>
      <w:r w:rsidRPr="004E40E1">
        <w:rPr>
          <w:sz w:val="24"/>
          <w:szCs w:val="24"/>
        </w:rPr>
        <w:t xml:space="preserve">                                        </w:t>
      </w:r>
      <w:r w:rsidR="004E40E1" w:rsidRPr="004E40E1">
        <w:rPr>
          <w:sz w:val="24"/>
          <w:szCs w:val="24"/>
        </w:rPr>
        <w:t xml:space="preserve">               №23</w:t>
      </w:r>
      <w:r w:rsidRPr="004E40E1">
        <w:rPr>
          <w:sz w:val="24"/>
          <w:szCs w:val="24"/>
        </w:rPr>
        <w:t>/2023-СР від 07.03.2023</w:t>
      </w:r>
    </w:p>
    <w:p w:rsidR="003C5455" w:rsidRDefault="003C5455" w:rsidP="003C5455">
      <w:pPr>
        <w:ind w:right="22"/>
        <w:rPr>
          <w:b/>
          <w:sz w:val="24"/>
          <w:szCs w:val="24"/>
        </w:rPr>
      </w:pPr>
    </w:p>
    <w:p w:rsidR="003C5455" w:rsidRPr="00A971BA" w:rsidRDefault="003C5455" w:rsidP="003C5455">
      <w:pPr>
        <w:ind w:right="2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</w:t>
      </w:r>
    </w:p>
    <w:p w:rsidR="003C5455" w:rsidRDefault="003C5455" w:rsidP="003C5455">
      <w:pPr>
        <w:ind w:right="22"/>
        <w:jc w:val="center"/>
        <w:rPr>
          <w:b/>
          <w:sz w:val="24"/>
          <w:szCs w:val="24"/>
        </w:rPr>
      </w:pPr>
    </w:p>
    <w:p w:rsidR="003C5455" w:rsidRPr="00A971BA" w:rsidRDefault="003C5455" w:rsidP="00A971BA">
      <w:pPr>
        <w:ind w:right="22"/>
        <w:jc w:val="center"/>
        <w:rPr>
          <w:b/>
          <w:sz w:val="28"/>
          <w:szCs w:val="28"/>
        </w:rPr>
      </w:pPr>
      <w:r w:rsidRPr="00A971BA">
        <w:rPr>
          <w:b/>
          <w:sz w:val="28"/>
          <w:szCs w:val="28"/>
        </w:rPr>
        <w:t>ПОЛОЖЕННЯ</w:t>
      </w:r>
    </w:p>
    <w:p w:rsidR="003C5455" w:rsidRDefault="003C5455" w:rsidP="00A971BA">
      <w:pPr>
        <w:ind w:right="2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консультаційний пункт з питань цивільного захисту</w:t>
      </w:r>
    </w:p>
    <w:p w:rsidR="003C5455" w:rsidRDefault="003C5455" w:rsidP="00A971BA">
      <w:pPr>
        <w:pStyle w:val="a5"/>
        <w:jc w:val="center"/>
        <w:rPr>
          <w:b/>
          <w:szCs w:val="28"/>
        </w:rPr>
      </w:pPr>
      <w:r>
        <w:rPr>
          <w:b/>
        </w:rPr>
        <w:t>Теплицької сільської ради</w:t>
      </w:r>
    </w:p>
    <w:p w:rsidR="003C5455" w:rsidRDefault="003C5455" w:rsidP="003C5455">
      <w:pPr>
        <w:pStyle w:val="a5"/>
        <w:rPr>
          <w:b/>
        </w:rPr>
      </w:pPr>
    </w:p>
    <w:p w:rsidR="003C5455" w:rsidRDefault="003C5455" w:rsidP="003C5455">
      <w:pPr>
        <w:pStyle w:val="a8"/>
        <w:widowControl w:val="0"/>
        <w:tabs>
          <w:tab w:val="left" w:pos="1736"/>
        </w:tabs>
        <w:suppressAutoHyphens/>
        <w:ind w:left="0"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t>1.Загальні положення</w:t>
      </w:r>
    </w:p>
    <w:p w:rsidR="003C5455" w:rsidRDefault="003C5455" w:rsidP="003C5455">
      <w:pPr>
        <w:pStyle w:val="a5"/>
        <w:rPr>
          <w:b/>
          <w:szCs w:val="28"/>
        </w:rPr>
      </w:pPr>
    </w:p>
    <w:p w:rsidR="003C5455" w:rsidRDefault="003C5455" w:rsidP="003C5455">
      <w:pPr>
        <w:pStyle w:val="a8"/>
        <w:widowControl w:val="0"/>
        <w:tabs>
          <w:tab w:val="left" w:pos="2070"/>
        </w:tabs>
        <w:suppressAutoHyphens/>
        <w:ind w:left="0" w:right="2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F55D59">
        <w:rPr>
          <w:sz w:val="28"/>
          <w:szCs w:val="28"/>
        </w:rPr>
        <w:t xml:space="preserve"> </w:t>
      </w:r>
      <w:r>
        <w:rPr>
          <w:sz w:val="28"/>
          <w:szCs w:val="28"/>
        </w:rPr>
        <w:t>Консультаційний пункт з питань цивільного  захисту сільської ради (далі-консультаційний пункт) є  осередком  просвітницької-інформаційної роботи і пропаганди знань серед населення відповідної адміністративної території з питань захисту та дій у надзвичайних ситуаціях.</w:t>
      </w:r>
    </w:p>
    <w:p w:rsidR="003C5455" w:rsidRDefault="003C5455" w:rsidP="003C5455">
      <w:pPr>
        <w:spacing w:before="1"/>
        <w:ind w:right="290"/>
        <w:jc w:val="both"/>
        <w:rPr>
          <w:sz w:val="28"/>
          <w:szCs w:val="28"/>
        </w:rPr>
      </w:pPr>
      <w:r>
        <w:rPr>
          <w:sz w:val="28"/>
          <w:szCs w:val="28"/>
        </w:rPr>
        <w:t>Консультаційний пункт створюється і діє в межах території сільської ради, забезпечує виконання завдань з навчання не зайнятого у сфері виробництва та діям в умовах надзвичайних, несприятливих побутових або нестандартних ситуацій, а також ведення інформаційно-роз'яснювальної роботи з населе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ням за місцем проживання.</w:t>
      </w:r>
    </w:p>
    <w:p w:rsidR="003C5455" w:rsidRDefault="00F55D59" w:rsidP="00F55D59">
      <w:pPr>
        <w:pStyle w:val="a8"/>
        <w:widowControl w:val="0"/>
        <w:tabs>
          <w:tab w:val="left" w:pos="1988"/>
        </w:tabs>
        <w:suppressAutoHyphens/>
        <w:ind w:left="0" w:right="294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3C5455">
        <w:rPr>
          <w:sz w:val="28"/>
          <w:szCs w:val="28"/>
        </w:rPr>
        <w:t>Діяльність консультаційного пункту організується відповідно до вимог Постанови КМУ від 23.10.2013 р. № 819 «Про затвердження Порядку проведення навчання керівного складу та фахівців, діяльність яких пов’язана з організацією і здійсненням заходів з питань цивільного захисту», Постанови КМУ від 26.06.2013 р. № 443 «Про затвердження Порядку підготовки до дій за призначенням органів управління та сил цивільного захисту». Постанови КМУ від 26.06.2013 р. №444 «Про затвердження Порядку здійснення навчання населення діям у надзвичайних ситуаціях», наказу МНС від 07.06.2011р. № 587 «Про затвердження методичних рекомендацій щодо порядку створення, обладнання та забезпечення функціонування консультаційних пунктів з питань цивільного захисту при  сільських радах» та інших нормативно-правових актів, що регламентують підготовку населення до дій у надзвичайних ситуаціях.</w:t>
      </w:r>
    </w:p>
    <w:p w:rsidR="003C5455" w:rsidRDefault="00F55D59" w:rsidP="003C5455">
      <w:pPr>
        <w:tabs>
          <w:tab w:val="left" w:pos="1990"/>
        </w:tabs>
        <w:ind w:right="292"/>
        <w:rPr>
          <w:sz w:val="28"/>
          <w:szCs w:val="28"/>
        </w:rPr>
      </w:pPr>
      <w:r>
        <w:rPr>
          <w:sz w:val="28"/>
          <w:szCs w:val="28"/>
        </w:rPr>
        <w:t>1.3  Робота консультацій</w:t>
      </w:r>
      <w:r w:rsidR="003C5455">
        <w:rPr>
          <w:sz w:val="28"/>
          <w:szCs w:val="28"/>
        </w:rPr>
        <w:t xml:space="preserve">ного пункту організується згідно з законодавчими </w:t>
      </w:r>
    </w:p>
    <w:p w:rsidR="003C5455" w:rsidRPr="00F55D59" w:rsidRDefault="00F55D59" w:rsidP="003C5455">
      <w:pPr>
        <w:tabs>
          <w:tab w:val="left" w:pos="1990"/>
        </w:tabs>
        <w:ind w:right="292"/>
        <w:rPr>
          <w:sz w:val="28"/>
          <w:szCs w:val="28"/>
          <w:lang w:val="ru-RU"/>
        </w:rPr>
      </w:pPr>
      <w:r>
        <w:rPr>
          <w:sz w:val="28"/>
          <w:szCs w:val="28"/>
        </w:rPr>
        <w:t>та інши</w:t>
      </w:r>
      <w:r w:rsidR="003C5455">
        <w:rPr>
          <w:sz w:val="28"/>
          <w:szCs w:val="28"/>
        </w:rPr>
        <w:t>ми нормативно-правовими актами, директивними та</w:t>
      </w:r>
      <w:r>
        <w:rPr>
          <w:sz w:val="28"/>
          <w:szCs w:val="28"/>
        </w:rPr>
        <w:t xml:space="preserve"> </w:t>
      </w:r>
      <w:r w:rsidR="003C5455">
        <w:rPr>
          <w:sz w:val="28"/>
          <w:szCs w:val="28"/>
        </w:rPr>
        <w:t>організаційними документами центральних та місцевих органів влади з питань підготовки та навчання населення у сфері захисту населення і територій від надзвичайних ситуацій техногенного та природного характеру.</w:t>
      </w:r>
    </w:p>
    <w:p w:rsidR="003C5455" w:rsidRDefault="003C5455" w:rsidP="003C5455">
      <w:pPr>
        <w:jc w:val="both"/>
        <w:rPr>
          <w:sz w:val="28"/>
          <w:szCs w:val="28"/>
        </w:rPr>
      </w:pPr>
      <w:r>
        <w:rPr>
          <w:sz w:val="28"/>
          <w:szCs w:val="28"/>
        </w:rPr>
        <w:t>У повсякденній діяльності консультаційний пункт керується Положенням про нього.</w:t>
      </w:r>
    </w:p>
    <w:p w:rsidR="003C5455" w:rsidRDefault="003C5455" w:rsidP="003C5455">
      <w:pPr>
        <w:ind w:right="290"/>
        <w:jc w:val="both"/>
        <w:rPr>
          <w:sz w:val="28"/>
          <w:szCs w:val="28"/>
        </w:rPr>
      </w:pPr>
      <w:r>
        <w:rPr>
          <w:sz w:val="28"/>
          <w:szCs w:val="28"/>
        </w:rPr>
        <w:t>Положення консультаційного пункту розробляється посадовою особою ради, яка відповідає за питання цивільного захисту, та затверджується головою сільської ради.</w:t>
      </w:r>
    </w:p>
    <w:p w:rsidR="003E668C" w:rsidRPr="003E668C" w:rsidRDefault="00F55D59" w:rsidP="00F55D59">
      <w:pPr>
        <w:pStyle w:val="a8"/>
        <w:widowControl w:val="0"/>
        <w:tabs>
          <w:tab w:val="left" w:pos="1954"/>
        </w:tabs>
        <w:suppressAutoHyphens/>
        <w:spacing w:before="90"/>
        <w:ind w:left="0" w:right="292"/>
        <w:contextualSpacing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1.4 </w:t>
      </w:r>
      <w:r w:rsidR="003C5455" w:rsidRPr="003E668C">
        <w:rPr>
          <w:sz w:val="28"/>
          <w:szCs w:val="28"/>
        </w:rPr>
        <w:t>Консультаційне-методична</w:t>
      </w:r>
      <w:r w:rsidR="003E668C" w:rsidRPr="003E668C">
        <w:rPr>
          <w:sz w:val="28"/>
          <w:szCs w:val="28"/>
        </w:rPr>
        <w:t xml:space="preserve"> </w:t>
      </w:r>
      <w:r w:rsidR="003C5455" w:rsidRPr="003E668C">
        <w:rPr>
          <w:sz w:val="28"/>
          <w:szCs w:val="28"/>
        </w:rPr>
        <w:t>допомога</w:t>
      </w:r>
      <w:r w:rsidR="003E668C" w:rsidRPr="003E668C">
        <w:rPr>
          <w:sz w:val="28"/>
          <w:szCs w:val="28"/>
        </w:rPr>
        <w:t xml:space="preserve"> </w:t>
      </w:r>
      <w:r w:rsidR="003C5455" w:rsidRPr="003E668C">
        <w:rPr>
          <w:sz w:val="28"/>
          <w:szCs w:val="28"/>
        </w:rPr>
        <w:t xml:space="preserve">з організації роботи </w:t>
      </w:r>
      <w:r w:rsidR="003C5455" w:rsidRPr="003E668C">
        <w:rPr>
          <w:sz w:val="28"/>
          <w:szCs w:val="28"/>
        </w:rPr>
        <w:lastRenderedPageBreak/>
        <w:t>консультаційного пункту здійснюється педагогічними працівниками навчально-методичного центру цивільного захисту та безпеки життєдіяльності Одеської області, а контроль за робо</w:t>
      </w:r>
      <w:r w:rsidR="003E668C" w:rsidRPr="003E668C">
        <w:rPr>
          <w:sz w:val="28"/>
          <w:szCs w:val="28"/>
        </w:rPr>
        <w:t>тою пункту – головним спеціалістом</w:t>
      </w:r>
      <w:r w:rsidR="003C5455" w:rsidRPr="003E668C">
        <w:rPr>
          <w:sz w:val="28"/>
          <w:szCs w:val="28"/>
        </w:rPr>
        <w:t xml:space="preserve"> з питань цивільного захисту</w:t>
      </w:r>
      <w:r w:rsidR="003E668C">
        <w:rPr>
          <w:sz w:val="28"/>
          <w:szCs w:val="28"/>
        </w:rPr>
        <w:t>.</w:t>
      </w:r>
      <w:r w:rsidR="003C5455" w:rsidRPr="003E668C">
        <w:rPr>
          <w:sz w:val="28"/>
          <w:szCs w:val="28"/>
        </w:rPr>
        <w:t xml:space="preserve"> </w:t>
      </w:r>
    </w:p>
    <w:p w:rsidR="00F55D59" w:rsidRDefault="00F55D59" w:rsidP="003E668C">
      <w:pPr>
        <w:pStyle w:val="a8"/>
        <w:widowControl w:val="0"/>
        <w:tabs>
          <w:tab w:val="left" w:pos="1954"/>
        </w:tabs>
        <w:suppressAutoHyphens/>
        <w:spacing w:before="90"/>
        <w:ind w:left="0" w:right="292"/>
        <w:contextualSpacing w:val="0"/>
        <w:jc w:val="both"/>
        <w:rPr>
          <w:sz w:val="28"/>
          <w:szCs w:val="28"/>
        </w:rPr>
      </w:pPr>
    </w:p>
    <w:p w:rsidR="003C5455" w:rsidRPr="003E668C" w:rsidRDefault="003E668C" w:rsidP="003E668C">
      <w:pPr>
        <w:pStyle w:val="a8"/>
        <w:widowControl w:val="0"/>
        <w:tabs>
          <w:tab w:val="left" w:pos="1954"/>
        </w:tabs>
        <w:suppressAutoHyphens/>
        <w:spacing w:before="90"/>
        <w:ind w:left="0" w:right="292"/>
        <w:contextualSpacing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3C5455" w:rsidRPr="003E668C">
        <w:rPr>
          <w:b/>
          <w:sz w:val="28"/>
          <w:szCs w:val="28"/>
        </w:rPr>
        <w:t>Завдання консультаційного пункту та його кадрове забезпечення</w:t>
      </w:r>
    </w:p>
    <w:p w:rsidR="003C5455" w:rsidRDefault="003C5455" w:rsidP="003C5455">
      <w:pPr>
        <w:pStyle w:val="a5"/>
        <w:rPr>
          <w:b/>
          <w:szCs w:val="28"/>
        </w:rPr>
      </w:pPr>
    </w:p>
    <w:p w:rsidR="003C5455" w:rsidRDefault="003E668C" w:rsidP="003E668C">
      <w:pPr>
        <w:pStyle w:val="a8"/>
        <w:widowControl w:val="0"/>
        <w:tabs>
          <w:tab w:val="left" w:pos="1916"/>
        </w:tabs>
        <w:suppressAutoHyphens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F55D59">
        <w:rPr>
          <w:sz w:val="28"/>
          <w:szCs w:val="28"/>
        </w:rPr>
        <w:t xml:space="preserve"> </w:t>
      </w:r>
      <w:r w:rsidR="003C5455">
        <w:rPr>
          <w:sz w:val="28"/>
          <w:szCs w:val="28"/>
        </w:rPr>
        <w:t>Головними завданнями консультаційного пункту є:</w:t>
      </w:r>
    </w:p>
    <w:p w:rsidR="003C5455" w:rsidRDefault="003E668C" w:rsidP="003E668C">
      <w:pPr>
        <w:pStyle w:val="a8"/>
        <w:widowControl w:val="0"/>
        <w:tabs>
          <w:tab w:val="left" w:pos="1916"/>
        </w:tabs>
        <w:suppressAutoHyphens/>
        <w:ind w:left="0" w:right="29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5455">
        <w:rPr>
          <w:sz w:val="28"/>
          <w:szCs w:val="28"/>
        </w:rPr>
        <w:t>участь у підготовці населення, не зайнятого у сфері виробництва та обслуговування, з питань захисту та дій у надзвичайних ситуаціях за тематикою консультацій, рекомендованою ДСНС України;</w:t>
      </w:r>
    </w:p>
    <w:p w:rsidR="003C5455" w:rsidRDefault="003E668C" w:rsidP="003E668C">
      <w:pPr>
        <w:pStyle w:val="a8"/>
        <w:widowControl w:val="0"/>
        <w:tabs>
          <w:tab w:val="left" w:pos="1916"/>
        </w:tabs>
        <w:suppressAutoHyphens/>
        <w:ind w:left="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5455">
        <w:rPr>
          <w:sz w:val="28"/>
          <w:szCs w:val="28"/>
        </w:rPr>
        <w:t>сприяння розвитку громадської свідомості щодо особистої та колективної безпеки;</w:t>
      </w:r>
    </w:p>
    <w:p w:rsidR="003C5455" w:rsidRDefault="003E668C" w:rsidP="00F55D59">
      <w:pPr>
        <w:pStyle w:val="a8"/>
        <w:widowControl w:val="0"/>
        <w:tabs>
          <w:tab w:val="left" w:pos="1916"/>
        </w:tabs>
        <w:suppressAutoHyphens/>
        <w:ind w:left="0" w:right="-1"/>
        <w:contextualSpacing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F55D59">
        <w:rPr>
          <w:sz w:val="28"/>
          <w:szCs w:val="28"/>
        </w:rPr>
        <w:t xml:space="preserve"> </w:t>
      </w:r>
      <w:r w:rsidR="003C5455">
        <w:rPr>
          <w:sz w:val="28"/>
          <w:szCs w:val="28"/>
        </w:rPr>
        <w:t>підвищення рівня морально-психоло</w:t>
      </w:r>
      <w:r w:rsidR="00F55D59">
        <w:rPr>
          <w:sz w:val="28"/>
          <w:szCs w:val="28"/>
        </w:rPr>
        <w:t xml:space="preserve">гічного стану громадян в умовах </w:t>
      </w:r>
      <w:r w:rsidR="003C5455">
        <w:rPr>
          <w:sz w:val="28"/>
          <w:szCs w:val="28"/>
        </w:rPr>
        <w:t>загрози і виникнення надзвичайних ситуацій;</w:t>
      </w:r>
    </w:p>
    <w:p w:rsidR="00D07A19" w:rsidRDefault="003E668C" w:rsidP="00D07A19">
      <w:pPr>
        <w:pStyle w:val="a8"/>
        <w:widowControl w:val="0"/>
        <w:tabs>
          <w:tab w:val="left" w:pos="1916"/>
        </w:tabs>
        <w:suppressAutoHyphens/>
        <w:ind w:left="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5455">
        <w:rPr>
          <w:sz w:val="28"/>
          <w:szCs w:val="28"/>
        </w:rPr>
        <w:t>запобіганням пожежами нещасним випадкам на них;</w:t>
      </w:r>
    </w:p>
    <w:p w:rsidR="003C5455" w:rsidRDefault="00D07A19" w:rsidP="00D07A19">
      <w:pPr>
        <w:pStyle w:val="a8"/>
        <w:widowControl w:val="0"/>
        <w:tabs>
          <w:tab w:val="left" w:pos="1916"/>
        </w:tabs>
        <w:suppressAutoHyphens/>
        <w:ind w:left="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="003C5455">
        <w:rPr>
          <w:sz w:val="28"/>
          <w:szCs w:val="28"/>
        </w:rPr>
        <w:t>Відповідно до покладених завдань консультаційний пункт забезпечує:</w:t>
      </w:r>
    </w:p>
    <w:p w:rsidR="003C5455" w:rsidRDefault="00D07A19" w:rsidP="00D07A19">
      <w:pPr>
        <w:pStyle w:val="a8"/>
        <w:widowControl w:val="0"/>
        <w:tabs>
          <w:tab w:val="left" w:pos="1654"/>
        </w:tabs>
        <w:suppressAutoHyphens/>
        <w:ind w:left="0" w:right="299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55D59">
        <w:rPr>
          <w:sz w:val="28"/>
          <w:szCs w:val="28"/>
        </w:rPr>
        <w:t>д</w:t>
      </w:r>
      <w:r w:rsidR="003C5455">
        <w:rPr>
          <w:sz w:val="28"/>
          <w:szCs w:val="28"/>
        </w:rPr>
        <w:t>оведення до непрацюючого населення інформації про небезпеку за місцем проживання та заходи з реагування на надзвичайні ситуації, а саме правил:</w:t>
      </w:r>
    </w:p>
    <w:p w:rsidR="003C5455" w:rsidRDefault="00F55D59" w:rsidP="00F55D59">
      <w:pPr>
        <w:tabs>
          <w:tab w:val="left" w:pos="9638"/>
        </w:tabs>
        <w:ind w:right="-1"/>
        <w:rPr>
          <w:sz w:val="28"/>
          <w:szCs w:val="28"/>
        </w:rPr>
      </w:pPr>
      <w:r>
        <w:rPr>
          <w:sz w:val="28"/>
          <w:szCs w:val="28"/>
        </w:rPr>
        <w:t>- д</w:t>
      </w:r>
      <w:r w:rsidR="003C5455">
        <w:rPr>
          <w:sz w:val="28"/>
          <w:szCs w:val="28"/>
        </w:rPr>
        <w:t>ій в умовах надзвичайних ситуацій та проявів терори</w:t>
      </w:r>
      <w:r>
        <w:rPr>
          <w:sz w:val="28"/>
          <w:szCs w:val="28"/>
        </w:rPr>
        <w:t>с</w:t>
      </w:r>
      <w:r w:rsidR="003C5455">
        <w:rPr>
          <w:sz w:val="28"/>
          <w:szCs w:val="28"/>
        </w:rPr>
        <w:t>тичних актів;</w:t>
      </w:r>
    </w:p>
    <w:p w:rsidR="003C5455" w:rsidRPr="00585783" w:rsidRDefault="00585783" w:rsidP="00585783">
      <w:pPr>
        <w:ind w:right="-1"/>
        <w:rPr>
          <w:sz w:val="28"/>
          <w:szCs w:val="28"/>
        </w:rPr>
      </w:pPr>
      <w:r>
        <w:rPr>
          <w:sz w:val="28"/>
          <w:szCs w:val="28"/>
        </w:rPr>
        <w:t>-</w:t>
      </w:r>
      <w:r w:rsidR="00F55D59">
        <w:rPr>
          <w:sz w:val="28"/>
          <w:szCs w:val="28"/>
        </w:rPr>
        <w:t xml:space="preserve"> </w:t>
      </w:r>
      <w:r w:rsidR="003C5455" w:rsidRPr="00585783">
        <w:rPr>
          <w:sz w:val="28"/>
          <w:szCs w:val="28"/>
        </w:rPr>
        <w:t xml:space="preserve">надання першої </w:t>
      </w:r>
      <w:proofErr w:type="spellStart"/>
      <w:r w:rsidRPr="00585783">
        <w:rPr>
          <w:sz w:val="28"/>
          <w:szCs w:val="28"/>
        </w:rPr>
        <w:t>до</w:t>
      </w:r>
      <w:r w:rsidR="003C5455" w:rsidRPr="00585783">
        <w:rPr>
          <w:sz w:val="28"/>
          <w:szCs w:val="28"/>
        </w:rPr>
        <w:t>медичної</w:t>
      </w:r>
      <w:proofErr w:type="spellEnd"/>
      <w:r w:rsidR="003C5455" w:rsidRPr="00585783">
        <w:rPr>
          <w:sz w:val="28"/>
          <w:szCs w:val="28"/>
        </w:rPr>
        <w:t xml:space="preserve">  та взаємодопомоги постр</w:t>
      </w:r>
      <w:r w:rsidRPr="00585783">
        <w:rPr>
          <w:sz w:val="28"/>
          <w:szCs w:val="28"/>
        </w:rPr>
        <w:t>а</w:t>
      </w:r>
      <w:r w:rsidR="003C5455" w:rsidRPr="00585783">
        <w:rPr>
          <w:sz w:val="28"/>
          <w:szCs w:val="28"/>
        </w:rPr>
        <w:t>ждалим;</w:t>
      </w:r>
    </w:p>
    <w:p w:rsidR="003C5455" w:rsidRDefault="003C5455" w:rsidP="00585783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5D59">
        <w:rPr>
          <w:sz w:val="28"/>
          <w:szCs w:val="28"/>
        </w:rPr>
        <w:t xml:space="preserve">- </w:t>
      </w:r>
      <w:r>
        <w:rPr>
          <w:sz w:val="28"/>
          <w:szCs w:val="28"/>
        </w:rPr>
        <w:t>поведінки в несприятливих побутових і нестандартних ситуаціях;</w:t>
      </w:r>
    </w:p>
    <w:p w:rsidR="003C5455" w:rsidRPr="00585783" w:rsidRDefault="00585783" w:rsidP="00585783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5455" w:rsidRPr="00585783">
        <w:rPr>
          <w:sz w:val="28"/>
          <w:szCs w:val="28"/>
        </w:rPr>
        <w:t>забезпечення особистої та колективної безпечної життєдіяльності в різні пори року;</w:t>
      </w:r>
    </w:p>
    <w:p w:rsidR="003C5455" w:rsidRDefault="00585783" w:rsidP="003C5455">
      <w:pPr>
        <w:ind w:right="2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5455">
        <w:rPr>
          <w:sz w:val="28"/>
          <w:szCs w:val="28"/>
        </w:rPr>
        <w:t>- участі в інформаційно-просвітницькій роботі та пропаганді знань серед н</w:t>
      </w:r>
      <w:r w:rsidR="003C5455">
        <w:rPr>
          <w:sz w:val="28"/>
          <w:szCs w:val="28"/>
        </w:rPr>
        <w:t>а</w:t>
      </w:r>
      <w:r w:rsidR="003C5455">
        <w:rPr>
          <w:sz w:val="28"/>
          <w:szCs w:val="28"/>
        </w:rPr>
        <w:t>селення з питань заходів цивільного захисту, а також роз’яснення правил п</w:t>
      </w:r>
      <w:r w:rsidR="003C5455">
        <w:rPr>
          <w:sz w:val="28"/>
          <w:szCs w:val="28"/>
        </w:rPr>
        <w:t>о</w:t>
      </w:r>
      <w:r w:rsidR="003C5455">
        <w:rPr>
          <w:sz w:val="28"/>
          <w:szCs w:val="28"/>
        </w:rPr>
        <w:t>ведінки та дій в умовах виникнення надзвичайних, не сприятливих побут</w:t>
      </w:r>
      <w:r w:rsidR="003C5455">
        <w:rPr>
          <w:sz w:val="28"/>
          <w:szCs w:val="28"/>
        </w:rPr>
        <w:t>о</w:t>
      </w:r>
      <w:r w:rsidR="003C5455">
        <w:rPr>
          <w:sz w:val="28"/>
          <w:szCs w:val="28"/>
        </w:rPr>
        <w:t>вих або нестандартних ситуацій ;</w:t>
      </w:r>
    </w:p>
    <w:p w:rsidR="003C5455" w:rsidRDefault="003C5455" w:rsidP="003C5455">
      <w:pPr>
        <w:ind w:right="290"/>
        <w:jc w:val="both"/>
        <w:rPr>
          <w:sz w:val="28"/>
          <w:szCs w:val="28"/>
        </w:rPr>
      </w:pPr>
      <w:r>
        <w:rPr>
          <w:sz w:val="28"/>
          <w:szCs w:val="28"/>
        </w:rPr>
        <w:t>- доведення до мешканців конкретних повідомлень, що стосуються участі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селення у заходах цивільного захисту за місцем проживання (дій за попер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джувальним сигналом "Увага всім!", при проведенні евакуаційних заходів, інформації про місця знаходження захисних споруд)</w:t>
      </w:r>
    </w:p>
    <w:p w:rsidR="003C5455" w:rsidRDefault="003C5455" w:rsidP="003C5455">
      <w:pPr>
        <w:ind w:right="295"/>
        <w:jc w:val="both"/>
        <w:rPr>
          <w:sz w:val="28"/>
          <w:szCs w:val="28"/>
        </w:rPr>
      </w:pPr>
      <w:r>
        <w:rPr>
          <w:sz w:val="28"/>
          <w:szCs w:val="28"/>
        </w:rPr>
        <w:t>- постійного вивчення та освоєння передового перспективного досвіду щодо форм і методів просвітницьку-інформаційній роботі та пропаганди знань;</w:t>
      </w:r>
    </w:p>
    <w:p w:rsidR="003C5455" w:rsidRDefault="00585783" w:rsidP="00585783">
      <w:pPr>
        <w:pStyle w:val="a8"/>
        <w:widowControl w:val="0"/>
        <w:tabs>
          <w:tab w:val="left" w:pos="1636"/>
        </w:tabs>
        <w:suppressAutoHyphens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5455">
        <w:rPr>
          <w:sz w:val="28"/>
          <w:szCs w:val="28"/>
        </w:rPr>
        <w:t>створення та удосконалення необхідної навчально-матеріальної бази.</w:t>
      </w:r>
    </w:p>
    <w:p w:rsidR="003C5455" w:rsidRDefault="003C5455" w:rsidP="003C5455">
      <w:pPr>
        <w:pStyle w:val="a5"/>
        <w:rPr>
          <w:szCs w:val="28"/>
        </w:rPr>
      </w:pPr>
    </w:p>
    <w:p w:rsidR="003C5455" w:rsidRDefault="00585783" w:rsidP="00585783">
      <w:pPr>
        <w:pStyle w:val="a8"/>
        <w:widowControl w:val="0"/>
        <w:tabs>
          <w:tab w:val="left" w:pos="1736"/>
        </w:tabs>
        <w:suppressAutoHyphens/>
        <w:ind w:left="0"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3C5455">
        <w:rPr>
          <w:b/>
          <w:sz w:val="28"/>
          <w:szCs w:val="28"/>
        </w:rPr>
        <w:t>Керівництво роботою консультаційного пункту</w:t>
      </w:r>
    </w:p>
    <w:p w:rsidR="003C5455" w:rsidRDefault="003C5455" w:rsidP="003C5455">
      <w:pPr>
        <w:pStyle w:val="a5"/>
        <w:rPr>
          <w:b/>
          <w:szCs w:val="28"/>
        </w:rPr>
      </w:pPr>
    </w:p>
    <w:p w:rsidR="003C5455" w:rsidRDefault="00585783" w:rsidP="00585783">
      <w:pPr>
        <w:pStyle w:val="a8"/>
        <w:widowControl w:val="0"/>
        <w:tabs>
          <w:tab w:val="left" w:pos="2030"/>
        </w:tabs>
        <w:suppressAutoHyphens/>
        <w:ind w:left="0" w:right="29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 w:rsidR="003C5455">
        <w:rPr>
          <w:sz w:val="28"/>
          <w:szCs w:val="28"/>
        </w:rPr>
        <w:t>Загальне керівництво консультаційним пунктом здійснює начальник цивільного захисту</w:t>
      </w:r>
      <w:r w:rsidR="004B3502">
        <w:rPr>
          <w:sz w:val="28"/>
          <w:szCs w:val="28"/>
        </w:rPr>
        <w:t xml:space="preserve"> </w:t>
      </w:r>
      <w:r w:rsidR="003C5455">
        <w:rPr>
          <w:sz w:val="28"/>
          <w:szCs w:val="28"/>
        </w:rPr>
        <w:t>– голова сільської ради.</w:t>
      </w:r>
    </w:p>
    <w:p w:rsidR="003C5455" w:rsidRDefault="00585783" w:rsidP="00585783">
      <w:pPr>
        <w:pStyle w:val="a8"/>
        <w:widowControl w:val="0"/>
        <w:tabs>
          <w:tab w:val="left" w:pos="1982"/>
        </w:tabs>
        <w:suppressAutoHyphens/>
        <w:ind w:left="0" w:right="294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="003C5455">
        <w:rPr>
          <w:sz w:val="28"/>
          <w:szCs w:val="28"/>
        </w:rPr>
        <w:t>Особа, яка безпосередньо організує роботу консультаційного пункту відповідає за планування заходів, які проводяться на пункті, зміст та своєчасне оновлення наочної інформації, організацію роботи консультантів з числа активістів цивільного захисту, стан навчально-матеріальної бази та зобов'язана:</w:t>
      </w:r>
    </w:p>
    <w:p w:rsidR="003C5455" w:rsidRDefault="00585783" w:rsidP="00585783">
      <w:pPr>
        <w:pStyle w:val="a8"/>
        <w:widowControl w:val="0"/>
        <w:tabs>
          <w:tab w:val="left" w:pos="1646"/>
        </w:tabs>
        <w:suppressAutoHyphens/>
        <w:ind w:left="0" w:right="29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5455">
        <w:rPr>
          <w:sz w:val="28"/>
          <w:szCs w:val="28"/>
        </w:rPr>
        <w:t xml:space="preserve">організовувати проведення консультації з питань захисту та дій в умовах </w:t>
      </w:r>
      <w:r w:rsidR="003C5455">
        <w:rPr>
          <w:sz w:val="28"/>
          <w:szCs w:val="28"/>
        </w:rPr>
        <w:lastRenderedPageBreak/>
        <w:t>НС ;</w:t>
      </w:r>
    </w:p>
    <w:p w:rsidR="003C5455" w:rsidRDefault="00585783" w:rsidP="00585783">
      <w:pPr>
        <w:pStyle w:val="a8"/>
        <w:widowControl w:val="0"/>
        <w:tabs>
          <w:tab w:val="left" w:pos="1636"/>
        </w:tabs>
        <w:suppressAutoHyphens/>
        <w:spacing w:before="90"/>
        <w:ind w:left="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5455">
        <w:rPr>
          <w:sz w:val="28"/>
          <w:szCs w:val="28"/>
        </w:rPr>
        <w:t>проводити підбір та інструктаж консультантів;</w:t>
      </w:r>
    </w:p>
    <w:p w:rsidR="003C5455" w:rsidRDefault="00585783" w:rsidP="00585783">
      <w:pPr>
        <w:pStyle w:val="a8"/>
        <w:widowControl w:val="0"/>
        <w:tabs>
          <w:tab w:val="left" w:pos="1666"/>
        </w:tabs>
        <w:suppressAutoHyphens/>
        <w:ind w:left="0" w:right="291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5455">
        <w:rPr>
          <w:sz w:val="28"/>
          <w:szCs w:val="28"/>
        </w:rPr>
        <w:t xml:space="preserve">вести облік заходів, проведених з </w:t>
      </w:r>
      <w:r w:rsidR="00791FEF">
        <w:rPr>
          <w:sz w:val="28"/>
          <w:szCs w:val="28"/>
        </w:rPr>
        <w:t>навчання непрацюючого населення</w:t>
      </w:r>
      <w:r w:rsidR="003C5455">
        <w:rPr>
          <w:sz w:val="28"/>
          <w:szCs w:val="28"/>
        </w:rPr>
        <w:t>;</w:t>
      </w:r>
    </w:p>
    <w:p w:rsidR="003C5455" w:rsidRDefault="00585783" w:rsidP="00585783">
      <w:pPr>
        <w:pStyle w:val="a8"/>
        <w:widowControl w:val="0"/>
        <w:tabs>
          <w:tab w:val="left" w:pos="1638"/>
        </w:tabs>
        <w:suppressAutoHyphens/>
        <w:ind w:left="0" w:right="295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5455">
        <w:rPr>
          <w:sz w:val="28"/>
          <w:szCs w:val="28"/>
        </w:rPr>
        <w:t>складати звіти про виконання плану роботи пункту і представляти їх керівникові;</w:t>
      </w:r>
    </w:p>
    <w:p w:rsidR="003C5455" w:rsidRDefault="00585783" w:rsidP="00585783">
      <w:pPr>
        <w:pStyle w:val="a8"/>
        <w:widowControl w:val="0"/>
        <w:tabs>
          <w:tab w:val="left" w:pos="1720"/>
        </w:tabs>
        <w:suppressAutoHyphens/>
        <w:ind w:left="0" w:right="29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5455">
        <w:rPr>
          <w:sz w:val="28"/>
          <w:szCs w:val="28"/>
        </w:rPr>
        <w:t>складати заявки на придбання навчального і наочного приладдя, технічних засобів навчання, літератури, вести їх облік, зберігання та своєчасне списання;</w:t>
      </w:r>
    </w:p>
    <w:p w:rsidR="003C5455" w:rsidRDefault="00585783" w:rsidP="00585783">
      <w:pPr>
        <w:pStyle w:val="a8"/>
        <w:widowControl w:val="0"/>
        <w:tabs>
          <w:tab w:val="left" w:pos="1666"/>
        </w:tabs>
        <w:suppressAutoHyphens/>
        <w:ind w:left="0" w:right="295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5455">
        <w:rPr>
          <w:sz w:val="28"/>
          <w:szCs w:val="28"/>
        </w:rPr>
        <w:t>стежити за станом та порядком у приміщеннях, які використовуються для забезпечення консультаційної роботи;</w:t>
      </w:r>
    </w:p>
    <w:p w:rsidR="003C5455" w:rsidRDefault="00585783" w:rsidP="00791FEF">
      <w:pPr>
        <w:pStyle w:val="a8"/>
        <w:widowControl w:val="0"/>
        <w:tabs>
          <w:tab w:val="left" w:pos="1640"/>
        </w:tabs>
        <w:suppressAutoHyphens/>
        <w:ind w:left="0" w:right="294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5455">
        <w:rPr>
          <w:sz w:val="28"/>
          <w:szCs w:val="28"/>
        </w:rPr>
        <w:t>приймати участь у заходах просвітницької-інформаційної роботи з пропаганди знань серед населення з питань захисту та дій в умовах НС;</w:t>
      </w:r>
    </w:p>
    <w:p w:rsidR="003C5455" w:rsidRDefault="00585783" w:rsidP="00585783">
      <w:pPr>
        <w:pStyle w:val="a8"/>
        <w:widowControl w:val="0"/>
        <w:tabs>
          <w:tab w:val="left" w:pos="2054"/>
        </w:tabs>
        <w:suppressAutoHyphens/>
        <w:ind w:left="0" w:right="28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 </w:t>
      </w:r>
      <w:r w:rsidR="003C5455">
        <w:rPr>
          <w:sz w:val="28"/>
          <w:szCs w:val="28"/>
        </w:rPr>
        <w:t>Особа, яка безпосередньо відповідає за роботу консультаційного пункту у встановлений термін проходить підготовку в структурних підрозділах НМЦ ЦЗ та БЖД Одеської області.</w:t>
      </w:r>
    </w:p>
    <w:p w:rsidR="003C5455" w:rsidRDefault="003C5455" w:rsidP="003C5455">
      <w:pPr>
        <w:pStyle w:val="a5"/>
        <w:rPr>
          <w:szCs w:val="28"/>
        </w:rPr>
      </w:pPr>
    </w:p>
    <w:p w:rsidR="003C5455" w:rsidRDefault="00585783" w:rsidP="00585783">
      <w:pPr>
        <w:pStyle w:val="a8"/>
        <w:widowControl w:val="0"/>
        <w:tabs>
          <w:tab w:val="left" w:pos="1736"/>
        </w:tabs>
        <w:suppressAutoHyphens/>
        <w:spacing w:before="1"/>
        <w:ind w:left="0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791FEF">
        <w:rPr>
          <w:b/>
          <w:sz w:val="28"/>
          <w:szCs w:val="28"/>
        </w:rPr>
        <w:t xml:space="preserve"> </w:t>
      </w:r>
      <w:r w:rsidR="003C5455">
        <w:rPr>
          <w:b/>
          <w:sz w:val="28"/>
          <w:szCs w:val="28"/>
        </w:rPr>
        <w:t>Організація роботи консультаційного пункту</w:t>
      </w:r>
    </w:p>
    <w:p w:rsidR="003C5455" w:rsidRDefault="003C5455" w:rsidP="003C5455">
      <w:pPr>
        <w:pStyle w:val="a5"/>
        <w:spacing w:before="11"/>
        <w:rPr>
          <w:b/>
          <w:szCs w:val="28"/>
        </w:rPr>
      </w:pPr>
    </w:p>
    <w:p w:rsidR="003C5455" w:rsidRDefault="009A42C3" w:rsidP="009A42C3">
      <w:pPr>
        <w:pStyle w:val="a8"/>
        <w:widowControl w:val="0"/>
        <w:tabs>
          <w:tab w:val="left" w:pos="2068"/>
        </w:tabs>
        <w:suppressAutoHyphens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791FEF">
        <w:rPr>
          <w:sz w:val="28"/>
          <w:szCs w:val="28"/>
        </w:rPr>
        <w:t xml:space="preserve"> </w:t>
      </w:r>
      <w:r w:rsidR="003C5455">
        <w:rPr>
          <w:sz w:val="28"/>
          <w:szCs w:val="28"/>
        </w:rPr>
        <w:t>Навчання населення,  не  зайнятого  у  сфері  виробництва  та  обслуговування</w:t>
      </w:r>
      <w:r>
        <w:rPr>
          <w:sz w:val="28"/>
          <w:szCs w:val="28"/>
        </w:rPr>
        <w:t xml:space="preserve"> </w:t>
      </w:r>
      <w:r w:rsidR="003C5455">
        <w:rPr>
          <w:sz w:val="28"/>
          <w:szCs w:val="28"/>
        </w:rPr>
        <w:t>здійснюється</w:t>
      </w:r>
      <w:r>
        <w:rPr>
          <w:sz w:val="28"/>
          <w:szCs w:val="28"/>
        </w:rPr>
        <w:t xml:space="preserve"> </w:t>
      </w:r>
      <w:r w:rsidR="003C5455">
        <w:rPr>
          <w:sz w:val="28"/>
          <w:szCs w:val="28"/>
        </w:rPr>
        <w:t>шляхом:</w:t>
      </w:r>
    </w:p>
    <w:p w:rsidR="003C5455" w:rsidRDefault="009A42C3" w:rsidP="009A42C3">
      <w:pPr>
        <w:pStyle w:val="a8"/>
        <w:widowControl w:val="0"/>
        <w:tabs>
          <w:tab w:val="left" w:pos="1706"/>
        </w:tabs>
        <w:suppressAutoHyphens/>
        <w:ind w:left="0" w:right="298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1FEF">
        <w:rPr>
          <w:sz w:val="28"/>
          <w:szCs w:val="28"/>
        </w:rPr>
        <w:t>п</w:t>
      </w:r>
      <w:r w:rsidR="003C5455">
        <w:rPr>
          <w:sz w:val="28"/>
          <w:szCs w:val="28"/>
        </w:rPr>
        <w:t>роведення консультацій з питань захисту та дій в умовах можливих надзвичайних ситуацій;</w:t>
      </w:r>
    </w:p>
    <w:p w:rsidR="003C5455" w:rsidRDefault="009A42C3" w:rsidP="009A42C3">
      <w:pPr>
        <w:pStyle w:val="a8"/>
        <w:widowControl w:val="0"/>
        <w:tabs>
          <w:tab w:val="left" w:pos="1736"/>
        </w:tabs>
        <w:suppressAutoHyphens/>
        <w:ind w:left="0" w:right="29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1FEF">
        <w:rPr>
          <w:sz w:val="28"/>
          <w:szCs w:val="28"/>
        </w:rPr>
        <w:t>п</w:t>
      </w:r>
      <w:r w:rsidR="003C5455">
        <w:rPr>
          <w:sz w:val="28"/>
          <w:szCs w:val="28"/>
        </w:rPr>
        <w:t>роведення інформаційних та агітаційних заходів (бесід, лекцій);</w:t>
      </w:r>
    </w:p>
    <w:p w:rsidR="003C5455" w:rsidRDefault="009A42C3" w:rsidP="009A42C3">
      <w:pPr>
        <w:pStyle w:val="a8"/>
        <w:widowControl w:val="0"/>
        <w:tabs>
          <w:tab w:val="left" w:pos="1830"/>
        </w:tabs>
        <w:suppressAutoHyphens/>
        <w:ind w:left="0" w:right="28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1FEF">
        <w:rPr>
          <w:sz w:val="28"/>
          <w:szCs w:val="28"/>
        </w:rPr>
        <w:t>р</w:t>
      </w:r>
      <w:r w:rsidR="003C5455">
        <w:rPr>
          <w:sz w:val="28"/>
          <w:szCs w:val="28"/>
        </w:rPr>
        <w:t>озповсюдження та читання пам’яток, листівок, посібників;</w:t>
      </w:r>
    </w:p>
    <w:p w:rsidR="003C5455" w:rsidRDefault="009A42C3" w:rsidP="009A42C3">
      <w:pPr>
        <w:pStyle w:val="a8"/>
        <w:widowControl w:val="0"/>
        <w:tabs>
          <w:tab w:val="left" w:pos="1636"/>
        </w:tabs>
        <w:suppressAutoHyphens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5455">
        <w:rPr>
          <w:sz w:val="28"/>
          <w:szCs w:val="28"/>
        </w:rPr>
        <w:t>участі у тренуваннях з ЦЗ та захисту від надзвичайних ситуацій.</w:t>
      </w:r>
    </w:p>
    <w:p w:rsidR="003C5455" w:rsidRDefault="009A42C3" w:rsidP="00791FEF">
      <w:pPr>
        <w:tabs>
          <w:tab w:val="left" w:pos="2140"/>
          <w:tab w:val="left" w:pos="3574"/>
          <w:tab w:val="left" w:pos="5180"/>
          <w:tab w:val="left" w:pos="6710"/>
          <w:tab w:val="left" w:pos="8125"/>
          <w:tab w:val="left" w:pos="10197"/>
        </w:tabs>
        <w:ind w:right="290"/>
        <w:rPr>
          <w:sz w:val="28"/>
          <w:szCs w:val="28"/>
        </w:rPr>
      </w:pPr>
      <w:r>
        <w:rPr>
          <w:sz w:val="28"/>
          <w:szCs w:val="28"/>
        </w:rPr>
        <w:t xml:space="preserve">4.2 </w:t>
      </w:r>
      <w:r w:rsidR="00791F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проведення консультацій залучаються працівники </w:t>
      </w:r>
      <w:r w:rsidR="003C5455">
        <w:rPr>
          <w:sz w:val="28"/>
          <w:szCs w:val="28"/>
        </w:rPr>
        <w:t>консультаційного</w:t>
      </w:r>
      <w:r w:rsidR="00791FEF">
        <w:rPr>
          <w:sz w:val="28"/>
          <w:szCs w:val="28"/>
        </w:rPr>
        <w:t xml:space="preserve"> </w:t>
      </w:r>
      <w:r w:rsidR="003C5455">
        <w:rPr>
          <w:spacing w:val="-1"/>
          <w:sz w:val="28"/>
          <w:szCs w:val="28"/>
        </w:rPr>
        <w:t xml:space="preserve">пункту, </w:t>
      </w:r>
      <w:r w:rsidR="003C5455">
        <w:rPr>
          <w:sz w:val="28"/>
          <w:szCs w:val="28"/>
        </w:rPr>
        <w:t>консультанти з числа активістів ЦЗ, які пройшли підготовку в НМЦЦЗ та БЖД Одеської області.</w:t>
      </w:r>
      <w:r w:rsidR="00791FEF">
        <w:rPr>
          <w:sz w:val="28"/>
          <w:szCs w:val="28"/>
        </w:rPr>
        <w:t xml:space="preserve"> </w:t>
      </w:r>
      <w:r w:rsidR="003C5455">
        <w:rPr>
          <w:sz w:val="28"/>
          <w:szCs w:val="28"/>
        </w:rPr>
        <w:t>З медичних тем та питань психологічної підготовки для проведення занять залучаються працівники органів охорони здоров’я.</w:t>
      </w:r>
    </w:p>
    <w:p w:rsidR="003C5455" w:rsidRDefault="00791FEF" w:rsidP="00791FEF">
      <w:pPr>
        <w:pStyle w:val="a8"/>
        <w:widowControl w:val="0"/>
        <w:tabs>
          <w:tab w:val="left" w:pos="1942"/>
        </w:tabs>
        <w:suppressAutoHyphens/>
        <w:spacing w:before="1"/>
        <w:ind w:left="0" w:right="29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 </w:t>
      </w:r>
      <w:r w:rsidR="003C5455">
        <w:rPr>
          <w:sz w:val="28"/>
          <w:szCs w:val="28"/>
        </w:rPr>
        <w:t>Просвітницька робота та пропаганда знань серед населення з питань захисту та дій у надзвичайних ситуаціях спрямовується на підготовку громадян до дій при виникненні можливих надзвичайних ситуацій, зокрема: особливостей поведінці у різні періоди року, поведінці на воді, на дотримання правил пожежної безпеки, санітарно-гігієнічних норм, при виникненні епідемій, епізоотій, отруєнь тощо.</w:t>
      </w:r>
    </w:p>
    <w:p w:rsidR="003C5455" w:rsidRDefault="00791FEF" w:rsidP="00791FEF">
      <w:pPr>
        <w:pStyle w:val="a8"/>
        <w:widowControl w:val="0"/>
        <w:tabs>
          <w:tab w:val="left" w:pos="2048"/>
        </w:tabs>
        <w:suppressAutoHyphens/>
        <w:ind w:left="0" w:right="291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 </w:t>
      </w:r>
      <w:r w:rsidR="003C5455">
        <w:rPr>
          <w:sz w:val="28"/>
          <w:szCs w:val="28"/>
        </w:rPr>
        <w:t>Основна увага при навчанні населення звертається на морально-психологічну підготовку, у  надзвичайних ситуаціях, характерних для місць його проживання, на  виховання у громадян почуття високої відповідальності за свою підготовку та підготовку своєї родини до захисту  у надзвичайних ситуаціях.</w:t>
      </w:r>
    </w:p>
    <w:p w:rsidR="003C5455" w:rsidRDefault="00791FEF" w:rsidP="00791FEF">
      <w:pPr>
        <w:pStyle w:val="a8"/>
        <w:widowControl w:val="0"/>
        <w:tabs>
          <w:tab w:val="left" w:pos="1916"/>
        </w:tabs>
        <w:suppressAutoHyphens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 </w:t>
      </w:r>
      <w:r w:rsidR="003C5455">
        <w:rPr>
          <w:sz w:val="28"/>
          <w:szCs w:val="28"/>
        </w:rPr>
        <w:t>Основними документами, які повинні бути на консультаційному пункті  є:</w:t>
      </w:r>
    </w:p>
    <w:p w:rsidR="003C5455" w:rsidRDefault="00791FEF" w:rsidP="00791FEF">
      <w:pPr>
        <w:pStyle w:val="a8"/>
        <w:widowControl w:val="0"/>
        <w:tabs>
          <w:tab w:val="left" w:pos="1662"/>
        </w:tabs>
        <w:suppressAutoHyphens/>
        <w:ind w:left="0" w:right="298"/>
        <w:contextualSpacing w:val="0"/>
        <w:rPr>
          <w:sz w:val="28"/>
          <w:szCs w:val="28"/>
        </w:rPr>
      </w:pPr>
      <w:r>
        <w:rPr>
          <w:sz w:val="28"/>
          <w:szCs w:val="28"/>
        </w:rPr>
        <w:t>- р</w:t>
      </w:r>
      <w:r w:rsidR="003C5455">
        <w:rPr>
          <w:sz w:val="28"/>
          <w:szCs w:val="28"/>
        </w:rPr>
        <w:t>озпорядження начальника ЦЗ ради, на базі якої створено пункт, про його створення та організацію роботи;</w:t>
      </w:r>
    </w:p>
    <w:p w:rsidR="00791FEF" w:rsidRDefault="00791FEF" w:rsidP="00791FEF">
      <w:pPr>
        <w:pStyle w:val="a8"/>
        <w:widowControl w:val="0"/>
        <w:tabs>
          <w:tab w:val="left" w:pos="1636"/>
        </w:tabs>
        <w:suppressAutoHyphens/>
        <w:ind w:left="0"/>
        <w:contextualSpacing w:val="0"/>
        <w:rPr>
          <w:sz w:val="28"/>
          <w:szCs w:val="28"/>
        </w:rPr>
      </w:pPr>
      <w:r>
        <w:rPr>
          <w:sz w:val="28"/>
          <w:szCs w:val="28"/>
        </w:rPr>
        <w:t>- п</w:t>
      </w:r>
      <w:r w:rsidR="003C5455">
        <w:rPr>
          <w:sz w:val="28"/>
          <w:szCs w:val="28"/>
        </w:rPr>
        <w:t>оложення про консультаційний пунк</w:t>
      </w:r>
      <w:r>
        <w:rPr>
          <w:sz w:val="28"/>
          <w:szCs w:val="28"/>
        </w:rPr>
        <w:t>т;</w:t>
      </w:r>
    </w:p>
    <w:p w:rsidR="003C5455" w:rsidRDefault="00791FEF" w:rsidP="00791FEF">
      <w:pPr>
        <w:pStyle w:val="a8"/>
        <w:widowControl w:val="0"/>
        <w:tabs>
          <w:tab w:val="left" w:pos="1636"/>
        </w:tabs>
        <w:suppressAutoHyphens/>
        <w:ind w:left="0"/>
        <w:contextualSpacing w:val="0"/>
        <w:rPr>
          <w:sz w:val="28"/>
          <w:szCs w:val="28"/>
        </w:rPr>
      </w:pPr>
      <w:r>
        <w:rPr>
          <w:sz w:val="28"/>
          <w:szCs w:val="28"/>
        </w:rPr>
        <w:t>- г</w:t>
      </w:r>
      <w:r w:rsidR="003C5455">
        <w:rPr>
          <w:sz w:val="28"/>
          <w:szCs w:val="28"/>
        </w:rPr>
        <w:t xml:space="preserve">рафік надання консультацій з питань цивільного захисту та безпеки </w:t>
      </w:r>
      <w:r w:rsidR="003C5455">
        <w:rPr>
          <w:sz w:val="28"/>
          <w:szCs w:val="28"/>
        </w:rPr>
        <w:lastRenderedPageBreak/>
        <w:t>життєдіяльності;</w:t>
      </w:r>
    </w:p>
    <w:p w:rsidR="003C5455" w:rsidRDefault="00791FEF" w:rsidP="00791FEF">
      <w:pPr>
        <w:pStyle w:val="a8"/>
        <w:widowControl w:val="0"/>
        <w:tabs>
          <w:tab w:val="left" w:pos="1636"/>
        </w:tabs>
        <w:suppressAutoHyphens/>
        <w:ind w:left="0"/>
        <w:contextualSpacing w:val="0"/>
        <w:rPr>
          <w:sz w:val="28"/>
          <w:szCs w:val="28"/>
        </w:rPr>
      </w:pPr>
      <w:r>
        <w:rPr>
          <w:sz w:val="28"/>
          <w:szCs w:val="28"/>
        </w:rPr>
        <w:t>- р</w:t>
      </w:r>
      <w:r w:rsidR="003C5455">
        <w:rPr>
          <w:sz w:val="28"/>
          <w:szCs w:val="28"/>
        </w:rPr>
        <w:t>озпорядок дня;</w:t>
      </w:r>
    </w:p>
    <w:p w:rsidR="003C5455" w:rsidRDefault="00791FEF" w:rsidP="00791FEF">
      <w:pPr>
        <w:pStyle w:val="a8"/>
        <w:widowControl w:val="0"/>
        <w:tabs>
          <w:tab w:val="left" w:pos="1636"/>
        </w:tabs>
        <w:suppressAutoHyphens/>
        <w:ind w:left="0"/>
        <w:contextualSpacing w:val="0"/>
        <w:rPr>
          <w:sz w:val="28"/>
          <w:szCs w:val="28"/>
        </w:rPr>
      </w:pPr>
      <w:r>
        <w:rPr>
          <w:sz w:val="28"/>
          <w:szCs w:val="28"/>
        </w:rPr>
        <w:t>- ж</w:t>
      </w:r>
      <w:r w:rsidR="003C5455">
        <w:rPr>
          <w:sz w:val="28"/>
          <w:szCs w:val="28"/>
        </w:rPr>
        <w:t>урнал обліку консультацій.</w:t>
      </w:r>
    </w:p>
    <w:p w:rsidR="00791FEF" w:rsidRDefault="00791FEF" w:rsidP="00791FEF">
      <w:pPr>
        <w:pStyle w:val="a8"/>
        <w:widowControl w:val="0"/>
        <w:tabs>
          <w:tab w:val="left" w:pos="1736"/>
        </w:tabs>
        <w:suppressAutoHyphens/>
        <w:ind w:left="0"/>
        <w:contextualSpacing w:val="0"/>
        <w:jc w:val="both"/>
        <w:rPr>
          <w:b/>
          <w:sz w:val="28"/>
          <w:szCs w:val="28"/>
        </w:rPr>
      </w:pPr>
    </w:p>
    <w:p w:rsidR="003C5455" w:rsidRDefault="00791FEF" w:rsidP="00791FEF">
      <w:pPr>
        <w:pStyle w:val="a8"/>
        <w:widowControl w:val="0"/>
        <w:tabs>
          <w:tab w:val="left" w:pos="1736"/>
        </w:tabs>
        <w:suppressAutoHyphens/>
        <w:ind w:left="0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3C5455">
        <w:rPr>
          <w:b/>
          <w:sz w:val="28"/>
          <w:szCs w:val="28"/>
        </w:rPr>
        <w:t>Матеріально-технічне забезпечення роботи консультаційного пункту</w:t>
      </w:r>
    </w:p>
    <w:p w:rsidR="003C5455" w:rsidRDefault="003C5455" w:rsidP="003C5455">
      <w:pPr>
        <w:pStyle w:val="a5"/>
        <w:rPr>
          <w:b/>
          <w:szCs w:val="28"/>
        </w:rPr>
      </w:pPr>
    </w:p>
    <w:p w:rsidR="003C5455" w:rsidRDefault="00791FEF" w:rsidP="00791FEF">
      <w:pPr>
        <w:pStyle w:val="a8"/>
        <w:widowControl w:val="0"/>
        <w:tabs>
          <w:tab w:val="left" w:pos="2192"/>
        </w:tabs>
        <w:suppressAutoHyphens/>
        <w:ind w:left="0" w:right="2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 </w:t>
      </w:r>
      <w:r w:rsidR="003C5455">
        <w:rPr>
          <w:sz w:val="28"/>
          <w:szCs w:val="28"/>
        </w:rPr>
        <w:t>Матеріальні та фінансові витрати, пов’язані з виділенням приміщення, його обладнанням та оснащенням навчальними засобами, організацією роботи пункту, здійснюються за рахунок сільської ради, на базі якої він створений.</w:t>
      </w:r>
    </w:p>
    <w:p w:rsidR="003C5455" w:rsidRDefault="00791FEF" w:rsidP="00791FEF">
      <w:pPr>
        <w:pStyle w:val="a8"/>
        <w:widowControl w:val="0"/>
        <w:tabs>
          <w:tab w:val="left" w:pos="1926"/>
        </w:tabs>
        <w:suppressAutoHyphens/>
        <w:ind w:left="0" w:right="29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</w:t>
      </w:r>
      <w:r w:rsidR="003C5455">
        <w:rPr>
          <w:sz w:val="28"/>
          <w:szCs w:val="28"/>
        </w:rPr>
        <w:t>Консультаційний пункт розташовується у спеціально виділеному приміщенні, у якому розміщується стенди з наочною інформацією,  література.</w:t>
      </w:r>
      <w:r>
        <w:rPr>
          <w:sz w:val="28"/>
          <w:szCs w:val="28"/>
        </w:rPr>
        <w:t xml:space="preserve"> </w:t>
      </w:r>
      <w:r w:rsidR="003C5455">
        <w:rPr>
          <w:sz w:val="28"/>
          <w:szCs w:val="28"/>
        </w:rPr>
        <w:t>У разі відсутності окремого приміщення інформаційні стенди розміщуються, як виняток, на стінах коридорів, а література, пам’ятки та агітаційна продукція в інших приміщеннях: кімнатах здоров’я, методичних та технічних кабінетах, кабінетах громадських рад тощо.</w:t>
      </w:r>
    </w:p>
    <w:p w:rsidR="003C5455" w:rsidRDefault="00791FEF" w:rsidP="00791FEF">
      <w:pPr>
        <w:pStyle w:val="a8"/>
        <w:widowControl w:val="0"/>
        <w:tabs>
          <w:tab w:val="left" w:pos="2014"/>
        </w:tabs>
        <w:suppressAutoHyphens/>
        <w:ind w:left="0" w:right="29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 </w:t>
      </w:r>
      <w:r w:rsidR="003C5455">
        <w:rPr>
          <w:sz w:val="28"/>
          <w:szCs w:val="28"/>
        </w:rPr>
        <w:t>Консультаційний пункт повинен мати обладнання та бути оснащеним засобами навчання та літературою у відповідності до сучасних вимог до теорії та практики захисту населення і територій від надзвичайних ситуацій техногенного та природного характеру.</w:t>
      </w:r>
    </w:p>
    <w:p w:rsidR="003C5455" w:rsidRDefault="00791FEF" w:rsidP="00791FEF">
      <w:pPr>
        <w:pStyle w:val="a8"/>
        <w:widowControl w:val="0"/>
        <w:tabs>
          <w:tab w:val="left" w:pos="1280"/>
        </w:tabs>
        <w:suppressAutoHyphens/>
        <w:ind w:left="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5455">
        <w:rPr>
          <w:sz w:val="28"/>
          <w:szCs w:val="28"/>
        </w:rPr>
        <w:t>первинні засоби пожежогасіння  та правила їх використання;</w:t>
      </w:r>
    </w:p>
    <w:p w:rsidR="003C5455" w:rsidRDefault="00791FEF" w:rsidP="00791FEF">
      <w:pPr>
        <w:pStyle w:val="a8"/>
        <w:widowControl w:val="0"/>
        <w:tabs>
          <w:tab w:val="left" w:pos="1280"/>
        </w:tabs>
        <w:suppressAutoHyphens/>
        <w:ind w:left="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5455">
        <w:rPr>
          <w:sz w:val="28"/>
          <w:szCs w:val="28"/>
        </w:rPr>
        <w:t>правила пожежної безпеки;</w:t>
      </w:r>
    </w:p>
    <w:p w:rsidR="003C5455" w:rsidRDefault="00791FEF" w:rsidP="00791FEF">
      <w:pPr>
        <w:pStyle w:val="a8"/>
        <w:widowControl w:val="0"/>
        <w:tabs>
          <w:tab w:val="left" w:pos="1280"/>
          <w:tab w:val="left" w:pos="9638"/>
        </w:tabs>
        <w:suppressAutoHyphens/>
        <w:ind w:left="0" w:right="-1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5455">
        <w:rPr>
          <w:sz w:val="28"/>
          <w:szCs w:val="28"/>
        </w:rPr>
        <w:t>інформація про потенційну неб</w:t>
      </w:r>
      <w:r>
        <w:rPr>
          <w:sz w:val="28"/>
          <w:szCs w:val="28"/>
        </w:rPr>
        <w:t xml:space="preserve">езпеку, що характерна для місць </w:t>
      </w:r>
      <w:r w:rsidR="003C5455">
        <w:rPr>
          <w:sz w:val="28"/>
          <w:szCs w:val="28"/>
        </w:rPr>
        <w:t>проживання населення та способи реагування на неї;</w:t>
      </w:r>
    </w:p>
    <w:p w:rsidR="003C5455" w:rsidRDefault="00791FEF" w:rsidP="00791FEF">
      <w:pPr>
        <w:pStyle w:val="a8"/>
        <w:widowControl w:val="0"/>
        <w:tabs>
          <w:tab w:val="left" w:pos="1496"/>
        </w:tabs>
        <w:suppressAutoHyphens/>
        <w:ind w:left="0" w:right="909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5455">
        <w:rPr>
          <w:sz w:val="28"/>
          <w:szCs w:val="28"/>
        </w:rPr>
        <w:t>інформація про небезпечні сезонні явища (ожеледиця; блискавка; купальний, грибний сезон тощо) й заходи особистої безпеки;</w:t>
      </w:r>
    </w:p>
    <w:p w:rsidR="003C5455" w:rsidRDefault="00791FEF" w:rsidP="00791FEF">
      <w:pPr>
        <w:pStyle w:val="a8"/>
        <w:widowControl w:val="0"/>
        <w:tabs>
          <w:tab w:val="left" w:pos="1496"/>
        </w:tabs>
        <w:suppressAutoHyphens/>
        <w:ind w:left="0" w:right="289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5455">
        <w:rPr>
          <w:sz w:val="28"/>
          <w:szCs w:val="28"/>
        </w:rPr>
        <w:t>відомості про розташування захисних споруд й закріплення за ними мешканців, місце знаходження пункту видачі та порядок отримання населенням засобів індивідуального захисту;</w:t>
      </w:r>
    </w:p>
    <w:p w:rsidR="003C5455" w:rsidRDefault="00791FEF" w:rsidP="00791FEF">
      <w:pPr>
        <w:pStyle w:val="a8"/>
        <w:widowControl w:val="0"/>
        <w:tabs>
          <w:tab w:val="left" w:pos="1496"/>
        </w:tabs>
        <w:suppressAutoHyphens/>
        <w:spacing w:before="1"/>
        <w:ind w:left="0" w:right="745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5455">
        <w:rPr>
          <w:sz w:val="28"/>
          <w:szCs w:val="28"/>
        </w:rPr>
        <w:t>рекомендації щодо дій населення при виникненні можливих надзвичайних ситуаціях, прийом і користування засобами захисту та надання до медичної допомоги постраждалим;</w:t>
      </w:r>
    </w:p>
    <w:p w:rsidR="003C5455" w:rsidRDefault="00791FEF" w:rsidP="00791FEF">
      <w:pPr>
        <w:pStyle w:val="a8"/>
        <w:widowControl w:val="0"/>
        <w:tabs>
          <w:tab w:val="left" w:pos="1496"/>
        </w:tabs>
        <w:suppressAutoHyphens/>
        <w:ind w:left="0" w:right="-1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5455">
        <w:rPr>
          <w:sz w:val="28"/>
          <w:szCs w:val="28"/>
        </w:rPr>
        <w:t>порядок дій за попереджувальним сигналом "Увага всім!" та при проведенні  евакуаційних заходів;</w:t>
      </w:r>
    </w:p>
    <w:p w:rsidR="003C5455" w:rsidRDefault="00791FEF" w:rsidP="00791FEF">
      <w:pPr>
        <w:pStyle w:val="a8"/>
        <w:widowControl w:val="0"/>
        <w:tabs>
          <w:tab w:val="left" w:pos="1496"/>
        </w:tabs>
        <w:suppressAutoHyphens/>
        <w:ind w:left="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5455">
        <w:rPr>
          <w:sz w:val="28"/>
          <w:szCs w:val="28"/>
        </w:rPr>
        <w:t>права громадян України у сфері цивільного  захисту;</w:t>
      </w:r>
    </w:p>
    <w:p w:rsidR="003C5455" w:rsidRDefault="00791FEF" w:rsidP="00791FEF">
      <w:pPr>
        <w:pStyle w:val="a8"/>
        <w:widowControl w:val="0"/>
        <w:tabs>
          <w:tab w:val="left" w:pos="1496"/>
        </w:tabs>
        <w:suppressAutoHyphens/>
        <w:ind w:left="0"/>
        <w:contextualSpacing w:val="0"/>
        <w:rPr>
          <w:sz w:val="28"/>
          <w:szCs w:val="28"/>
        </w:rPr>
      </w:pPr>
      <w:r>
        <w:rPr>
          <w:sz w:val="28"/>
          <w:szCs w:val="28"/>
        </w:rPr>
        <w:t>- а</w:t>
      </w:r>
      <w:r w:rsidR="003C5455">
        <w:rPr>
          <w:sz w:val="28"/>
          <w:szCs w:val="28"/>
        </w:rPr>
        <w:t>дреси та номери телефонів аварійних  служб.</w:t>
      </w:r>
    </w:p>
    <w:p w:rsidR="00A971BA" w:rsidRDefault="00A971BA" w:rsidP="003C5455">
      <w:pPr>
        <w:ind w:right="293"/>
        <w:jc w:val="both"/>
        <w:rPr>
          <w:sz w:val="28"/>
          <w:szCs w:val="28"/>
        </w:rPr>
      </w:pPr>
    </w:p>
    <w:p w:rsidR="003C5455" w:rsidRDefault="003C5455" w:rsidP="003C5455">
      <w:pPr>
        <w:ind w:right="293"/>
        <w:jc w:val="both"/>
        <w:rPr>
          <w:sz w:val="28"/>
          <w:szCs w:val="28"/>
        </w:rPr>
      </w:pPr>
      <w:r>
        <w:rPr>
          <w:sz w:val="28"/>
          <w:szCs w:val="28"/>
        </w:rPr>
        <w:t>Кожний відвідувач пункту повинен мати можливість отримати конкретну та вичерпну інформацію про ймовірні НС у районі його проживання, місцях 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риття та маршрутах проходу до них, поряд евакуації тощо.</w:t>
      </w:r>
    </w:p>
    <w:p w:rsidR="00A971BA" w:rsidRDefault="00A971BA" w:rsidP="00A971BA">
      <w:pPr>
        <w:pStyle w:val="a8"/>
        <w:widowControl w:val="0"/>
        <w:tabs>
          <w:tab w:val="left" w:pos="2096"/>
        </w:tabs>
        <w:suppressAutoHyphens/>
        <w:ind w:left="0"/>
        <w:contextualSpacing w:val="0"/>
        <w:jc w:val="both"/>
        <w:rPr>
          <w:sz w:val="28"/>
          <w:szCs w:val="28"/>
        </w:rPr>
      </w:pPr>
    </w:p>
    <w:p w:rsidR="003C5455" w:rsidRDefault="003C5455" w:rsidP="00A971BA">
      <w:pPr>
        <w:pStyle w:val="a8"/>
        <w:widowControl w:val="0"/>
        <w:tabs>
          <w:tab w:val="left" w:pos="2096"/>
        </w:tabs>
        <w:suppressAutoHyphens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Навчальна література:</w:t>
      </w:r>
    </w:p>
    <w:p w:rsidR="003C5455" w:rsidRDefault="00A971BA" w:rsidP="00A971BA">
      <w:pPr>
        <w:pStyle w:val="a8"/>
        <w:widowControl w:val="0"/>
        <w:tabs>
          <w:tab w:val="left" w:pos="1636"/>
        </w:tabs>
        <w:suppressAutoHyphens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3C5455">
        <w:rPr>
          <w:sz w:val="28"/>
          <w:szCs w:val="28"/>
        </w:rPr>
        <w:t>авчальні посібники з питань цивільного  захисту, безпеки життєдіяльності;</w:t>
      </w:r>
    </w:p>
    <w:p w:rsidR="003C5455" w:rsidRDefault="00A971BA" w:rsidP="00A971BA">
      <w:pPr>
        <w:pStyle w:val="a8"/>
        <w:widowControl w:val="0"/>
        <w:tabs>
          <w:tab w:val="left" w:pos="1636"/>
        </w:tabs>
        <w:suppressAutoHyphens/>
        <w:spacing w:before="90"/>
        <w:ind w:left="0" w:right="-1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5455">
        <w:rPr>
          <w:sz w:val="28"/>
          <w:szCs w:val="28"/>
        </w:rPr>
        <w:t>виписки із законодавчих та інших нормативно-правові акти України щодо питань цивільного захисту та безпеки життєдіяльності;</w:t>
      </w:r>
    </w:p>
    <w:p w:rsidR="003C5455" w:rsidRDefault="003C5455" w:rsidP="003C5455">
      <w:pPr>
        <w:ind w:right="290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A971BA">
        <w:rPr>
          <w:sz w:val="28"/>
          <w:szCs w:val="28"/>
        </w:rPr>
        <w:t xml:space="preserve"> </w:t>
      </w:r>
      <w:r>
        <w:rPr>
          <w:sz w:val="28"/>
          <w:szCs w:val="28"/>
        </w:rPr>
        <w:t>різного роду рекомендації, пам’ятки, брошури з питань охорони життя і здоров'я людини у надзвичайних, несприятливих побутових або нестандар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них ситуаціях;</w:t>
      </w:r>
    </w:p>
    <w:p w:rsidR="00A971BA" w:rsidRDefault="00A971BA" w:rsidP="00A971BA">
      <w:pPr>
        <w:pStyle w:val="a8"/>
        <w:widowControl w:val="0"/>
        <w:tabs>
          <w:tab w:val="left" w:pos="1636"/>
        </w:tabs>
        <w:suppressAutoHyphens/>
        <w:ind w:left="0" w:right="1428"/>
        <w:contextualSpacing w:val="0"/>
        <w:rPr>
          <w:sz w:val="28"/>
          <w:szCs w:val="28"/>
        </w:rPr>
      </w:pPr>
    </w:p>
    <w:p w:rsidR="003C5455" w:rsidRDefault="003C5455" w:rsidP="00A971BA">
      <w:pPr>
        <w:pStyle w:val="a8"/>
        <w:widowControl w:val="0"/>
        <w:tabs>
          <w:tab w:val="left" w:pos="1636"/>
        </w:tabs>
        <w:suppressAutoHyphens/>
        <w:ind w:left="0" w:right="1428"/>
        <w:contextualSpacing w:val="0"/>
        <w:rPr>
          <w:sz w:val="28"/>
          <w:szCs w:val="28"/>
        </w:rPr>
      </w:pPr>
      <w:r>
        <w:rPr>
          <w:sz w:val="28"/>
          <w:szCs w:val="28"/>
        </w:rPr>
        <w:t>Стенди:</w:t>
      </w:r>
    </w:p>
    <w:p w:rsidR="003C5455" w:rsidRDefault="00A971BA" w:rsidP="00A971BA">
      <w:pPr>
        <w:pStyle w:val="a8"/>
        <w:widowControl w:val="0"/>
        <w:tabs>
          <w:tab w:val="left" w:pos="1736"/>
        </w:tabs>
        <w:suppressAutoHyphens/>
        <w:ind w:left="0"/>
        <w:contextualSpacing w:val="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- </w:t>
      </w:r>
      <w:r w:rsidR="003C5455">
        <w:rPr>
          <w:sz w:val="28"/>
          <w:szCs w:val="28"/>
          <w:u w:val="single"/>
        </w:rPr>
        <w:t xml:space="preserve"> Небезпечні та шкідливі фактори середовища проживання.</w:t>
      </w:r>
    </w:p>
    <w:p w:rsidR="003C5455" w:rsidRDefault="00A971BA" w:rsidP="00A971BA">
      <w:pPr>
        <w:pStyle w:val="a8"/>
        <w:widowControl w:val="0"/>
        <w:tabs>
          <w:tab w:val="left" w:pos="1736"/>
        </w:tabs>
        <w:suppressAutoHyphens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- </w:t>
      </w:r>
      <w:r w:rsidR="003C5455">
        <w:rPr>
          <w:sz w:val="28"/>
          <w:szCs w:val="28"/>
          <w:u w:val="single"/>
        </w:rPr>
        <w:t>Інформаційно-довідковий матеріал (куточки) про характерні типи і види НС</w:t>
      </w:r>
    </w:p>
    <w:p w:rsidR="003C5455" w:rsidRDefault="003C5455" w:rsidP="003C5455">
      <w:pPr>
        <w:ind w:right="2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Коротка характеристика можливих стихійних лих, </w:t>
      </w:r>
    </w:p>
    <w:p w:rsidR="003C5455" w:rsidRDefault="003C5455" w:rsidP="003C5455">
      <w:pPr>
        <w:ind w:right="2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Дії при отриманні єдиного сигналу «УВАГА ВСІМ!», </w:t>
      </w:r>
    </w:p>
    <w:p w:rsidR="003C5455" w:rsidRDefault="00A971BA" w:rsidP="00A971BA">
      <w:pPr>
        <w:pStyle w:val="a8"/>
        <w:widowControl w:val="0"/>
        <w:tabs>
          <w:tab w:val="left" w:pos="1736"/>
        </w:tabs>
        <w:suppressAutoHyphens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- </w:t>
      </w:r>
      <w:r w:rsidR="003C5455">
        <w:rPr>
          <w:sz w:val="28"/>
          <w:szCs w:val="28"/>
          <w:u w:val="single"/>
        </w:rPr>
        <w:t xml:space="preserve">Само та </w:t>
      </w:r>
      <w:proofErr w:type="spellStart"/>
      <w:r w:rsidR="003C5455">
        <w:rPr>
          <w:sz w:val="28"/>
          <w:szCs w:val="28"/>
          <w:u w:val="single"/>
        </w:rPr>
        <w:t>взаємо</w:t>
      </w:r>
      <w:proofErr w:type="spellEnd"/>
      <w:r w:rsidR="003C5455">
        <w:rPr>
          <w:sz w:val="28"/>
          <w:szCs w:val="28"/>
          <w:u w:val="single"/>
        </w:rPr>
        <w:t xml:space="preserve"> допомога при можливих ураженнях та травмах.</w:t>
      </w:r>
    </w:p>
    <w:p w:rsidR="003C5455" w:rsidRDefault="003C5455" w:rsidP="003C5455">
      <w:pPr>
        <w:ind w:right="289"/>
        <w:jc w:val="both"/>
        <w:rPr>
          <w:i/>
          <w:sz w:val="28"/>
          <w:szCs w:val="28"/>
        </w:rPr>
      </w:pPr>
      <w:r>
        <w:rPr>
          <w:sz w:val="28"/>
          <w:szCs w:val="28"/>
        </w:rPr>
        <w:t>Перша допомога при кровотечах, Первинні реанімаційні заходи. Перша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помога при опіках. </w:t>
      </w:r>
    </w:p>
    <w:p w:rsidR="003C5455" w:rsidRDefault="00A971BA" w:rsidP="00A971BA">
      <w:pPr>
        <w:pStyle w:val="a8"/>
        <w:widowControl w:val="0"/>
        <w:tabs>
          <w:tab w:val="left" w:pos="1736"/>
        </w:tabs>
        <w:suppressAutoHyphens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- </w:t>
      </w:r>
      <w:r w:rsidR="003C5455">
        <w:rPr>
          <w:sz w:val="28"/>
          <w:szCs w:val="28"/>
          <w:u w:val="single"/>
        </w:rPr>
        <w:t>Електробезпека</w:t>
      </w:r>
    </w:p>
    <w:p w:rsidR="003C5455" w:rsidRDefault="003C5455" w:rsidP="003C5455">
      <w:pPr>
        <w:jc w:val="both"/>
        <w:rPr>
          <w:sz w:val="28"/>
          <w:szCs w:val="28"/>
        </w:rPr>
      </w:pPr>
      <w:r>
        <w:rPr>
          <w:sz w:val="28"/>
          <w:szCs w:val="28"/>
        </w:rPr>
        <w:t>Особливості дії електричного струму на організм людини. Основні вимоги 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ктробезпеки.</w:t>
      </w:r>
    </w:p>
    <w:p w:rsidR="003C5455" w:rsidRDefault="003C5455" w:rsidP="003C5455">
      <w:pPr>
        <w:jc w:val="both"/>
        <w:rPr>
          <w:sz w:val="28"/>
          <w:szCs w:val="28"/>
        </w:rPr>
      </w:pPr>
      <w:r>
        <w:rPr>
          <w:sz w:val="28"/>
          <w:szCs w:val="28"/>
        </w:rPr>
        <w:t>Способи захисту від ураження людини струмом.</w:t>
      </w:r>
    </w:p>
    <w:p w:rsidR="003C5455" w:rsidRDefault="00A971BA" w:rsidP="00A971BA">
      <w:pPr>
        <w:pStyle w:val="a8"/>
        <w:widowControl w:val="0"/>
        <w:tabs>
          <w:tab w:val="left" w:pos="1856"/>
        </w:tabs>
        <w:suppressAutoHyphens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- </w:t>
      </w:r>
      <w:r w:rsidR="003C5455">
        <w:rPr>
          <w:sz w:val="28"/>
          <w:szCs w:val="28"/>
          <w:u w:val="single"/>
        </w:rPr>
        <w:t>Основи пожежної безпеки</w:t>
      </w:r>
    </w:p>
    <w:p w:rsidR="003C5455" w:rsidRDefault="003C5455" w:rsidP="003C5455">
      <w:pPr>
        <w:ind w:right="292"/>
        <w:jc w:val="both"/>
        <w:rPr>
          <w:sz w:val="28"/>
          <w:szCs w:val="28"/>
        </w:rPr>
      </w:pPr>
      <w:r>
        <w:rPr>
          <w:sz w:val="28"/>
          <w:szCs w:val="28"/>
        </w:rPr>
        <w:t>Правила пожежної безпеки в Україні. Перша медична допомога при отр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манні пошкоджень від негативних проявів пожеж. Правила користування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рвинними засобами пожежогасіння. Пожежна та вибухова безпека побутов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 </w:t>
      </w:r>
      <w:proofErr w:type="spellStart"/>
      <w:r>
        <w:rPr>
          <w:sz w:val="28"/>
          <w:szCs w:val="28"/>
        </w:rPr>
        <w:t>електро</w:t>
      </w:r>
      <w:proofErr w:type="spellEnd"/>
      <w:r w:rsidR="00A971B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газо</w:t>
      </w:r>
      <w:proofErr w:type="spellEnd"/>
      <w:r>
        <w:rPr>
          <w:sz w:val="28"/>
          <w:szCs w:val="28"/>
        </w:rPr>
        <w:t xml:space="preserve"> обладнання, систем опалення та вентиляції</w:t>
      </w:r>
      <w:r w:rsidR="00A971BA">
        <w:rPr>
          <w:sz w:val="28"/>
          <w:szCs w:val="28"/>
        </w:rPr>
        <w:t>.</w:t>
      </w:r>
    </w:p>
    <w:p w:rsidR="003C5455" w:rsidRDefault="00A971BA" w:rsidP="00A971BA">
      <w:pPr>
        <w:pStyle w:val="a8"/>
        <w:widowControl w:val="0"/>
        <w:tabs>
          <w:tab w:val="left" w:pos="1856"/>
        </w:tabs>
        <w:suppressAutoHyphens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- з</w:t>
      </w:r>
      <w:r w:rsidR="003C5455">
        <w:rPr>
          <w:sz w:val="28"/>
          <w:szCs w:val="28"/>
          <w:u w:val="single"/>
        </w:rPr>
        <w:t>ахист населення у несприятливих побутових або нестандартних ситуаціях</w:t>
      </w:r>
    </w:p>
    <w:p w:rsidR="003C5455" w:rsidRDefault="003C5455" w:rsidP="003C5455">
      <w:pPr>
        <w:ind w:right="294"/>
        <w:jc w:val="both"/>
        <w:rPr>
          <w:sz w:val="24"/>
          <w:szCs w:val="24"/>
        </w:rPr>
      </w:pPr>
      <w:r>
        <w:rPr>
          <w:sz w:val="28"/>
          <w:szCs w:val="28"/>
        </w:rPr>
        <w:t>На видному місці на дошці документації розташовуються розпорядок дня, адреси та номери телефонів аварійних служб, прізвище відповідального за роботу консультаційного пункту</w:t>
      </w:r>
      <w:r w:rsidR="00A971BA">
        <w:rPr>
          <w:sz w:val="28"/>
          <w:szCs w:val="28"/>
        </w:rPr>
        <w:t>.</w:t>
      </w:r>
    </w:p>
    <w:p w:rsidR="003E668C" w:rsidRDefault="003E668C" w:rsidP="00870B69">
      <w:pPr>
        <w:rPr>
          <w:b/>
          <w:bCs/>
          <w:sz w:val="28"/>
          <w:szCs w:val="28"/>
        </w:rPr>
      </w:pPr>
    </w:p>
    <w:p w:rsidR="003E668C" w:rsidRDefault="003E668C" w:rsidP="00870B69">
      <w:pPr>
        <w:rPr>
          <w:b/>
          <w:bCs/>
          <w:sz w:val="28"/>
          <w:szCs w:val="28"/>
        </w:rPr>
      </w:pPr>
    </w:p>
    <w:p w:rsidR="003E668C" w:rsidRDefault="003E668C" w:rsidP="00870B69">
      <w:pPr>
        <w:rPr>
          <w:b/>
          <w:bCs/>
          <w:sz w:val="28"/>
          <w:szCs w:val="28"/>
        </w:rPr>
      </w:pPr>
    </w:p>
    <w:p w:rsidR="003E668C" w:rsidRDefault="00A971BA" w:rsidP="00870B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</w:t>
      </w:r>
    </w:p>
    <w:p w:rsidR="003E668C" w:rsidRDefault="003E668C" w:rsidP="00870B69">
      <w:pPr>
        <w:rPr>
          <w:b/>
          <w:bCs/>
          <w:sz w:val="28"/>
          <w:szCs w:val="28"/>
        </w:rPr>
      </w:pPr>
    </w:p>
    <w:p w:rsidR="003E668C" w:rsidRDefault="003E668C" w:rsidP="00870B69">
      <w:pPr>
        <w:rPr>
          <w:b/>
          <w:bCs/>
          <w:sz w:val="28"/>
          <w:szCs w:val="28"/>
        </w:rPr>
      </w:pPr>
    </w:p>
    <w:p w:rsidR="003E668C" w:rsidRDefault="003E668C" w:rsidP="00870B69">
      <w:pPr>
        <w:rPr>
          <w:b/>
          <w:bCs/>
          <w:sz w:val="28"/>
          <w:szCs w:val="28"/>
        </w:rPr>
      </w:pPr>
    </w:p>
    <w:bookmarkEnd w:id="0"/>
    <w:p w:rsidR="00C62313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4B3502" w:rsidRDefault="004B3502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4B3502" w:rsidRDefault="004B3502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4B3502" w:rsidRDefault="004B3502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4B3502" w:rsidRDefault="004B3502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4B3502" w:rsidRDefault="004B3502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4B3502" w:rsidRDefault="004B3502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4B3502" w:rsidRDefault="004B3502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4B3502" w:rsidRDefault="004B3502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4B3502" w:rsidRDefault="004B3502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4B3502" w:rsidRDefault="004B3502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4B3502" w:rsidRDefault="004B3502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4B3502" w:rsidRDefault="004B3502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4B3502" w:rsidRDefault="004B3502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4B3502" w:rsidRDefault="004B3502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4E40E1">
      <w:type w:val="continuous"/>
      <w:pgSz w:w="11906" w:h="16838" w:code="9"/>
      <w:pgMar w:top="709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10BF"/>
    <w:multiLevelType w:val="multilevel"/>
    <w:tmpl w:val="249A8000"/>
    <w:lvl w:ilvl="0">
      <w:start w:val="1"/>
      <w:numFmt w:val="decimal"/>
      <w:lvlText w:val="%1."/>
      <w:lvlJc w:val="left"/>
      <w:pPr>
        <w:tabs>
          <w:tab w:val="num" w:pos="0"/>
        </w:tabs>
        <w:ind w:left="1736" w:hanging="240"/>
      </w:pPr>
      <w:rPr>
        <w:rFonts w:cs="Times New Roman"/>
        <w:w w:val="100"/>
      </w:rPr>
    </w:lvl>
    <w:lvl w:ilvl="1">
      <w:numFmt w:val="bullet"/>
      <w:lvlText w:val=""/>
      <w:lvlJc w:val="left"/>
      <w:pPr>
        <w:tabs>
          <w:tab w:val="num" w:pos="0"/>
        </w:tabs>
        <w:ind w:left="2692" w:hanging="2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645" w:hanging="2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597" w:hanging="2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550" w:hanging="2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503" w:hanging="2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455" w:hanging="2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408" w:hanging="2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360" w:hanging="240"/>
      </w:pPr>
      <w:rPr>
        <w:rFonts w:ascii="Symbol" w:hAnsi="Symbol" w:cs="Symbol" w:hint="default"/>
      </w:rPr>
    </w:lvl>
  </w:abstractNum>
  <w:abstractNum w:abstractNumId="1">
    <w:nsid w:val="07EA5B0C"/>
    <w:multiLevelType w:val="hybridMultilevel"/>
    <w:tmpl w:val="7E40E0B2"/>
    <w:lvl w:ilvl="0" w:tplc="1F6CF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E5A62"/>
    <w:multiLevelType w:val="multilevel"/>
    <w:tmpl w:val="567C2F60"/>
    <w:lvl w:ilvl="0">
      <w:start w:val="1"/>
      <w:numFmt w:val="decimal"/>
      <w:lvlText w:val="%1."/>
      <w:lvlJc w:val="left"/>
      <w:pPr>
        <w:tabs>
          <w:tab w:val="num" w:pos="0"/>
        </w:tabs>
        <w:ind w:left="1736" w:hanging="240"/>
      </w:pPr>
      <w:rPr>
        <w:rFonts w:ascii="Times New Roman" w:eastAsia="Times New Roman" w:hAnsi="Times New Roman" w:cs="Times New Roman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76" w:hanging="574"/>
      </w:pPr>
      <w:rPr>
        <w:rFonts w:ascii="Times New Roman" w:eastAsia="Times New Roman" w:hAnsi="Times New Roman" w:cs="Times New Roman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96" w:hanging="600"/>
      </w:pPr>
      <w:rPr>
        <w:rFonts w:ascii="Times New Roman" w:eastAsia="Times New Roman" w:hAnsi="Times New Roman" w:cs="Times New Roman"/>
        <w:w w:val="100"/>
        <w:sz w:val="24"/>
        <w:szCs w:val="24"/>
      </w:rPr>
    </w:lvl>
    <w:lvl w:ilvl="3">
      <w:numFmt w:val="bullet"/>
      <w:lvlText w:val=""/>
      <w:lvlJc w:val="left"/>
      <w:pPr>
        <w:tabs>
          <w:tab w:val="num" w:pos="0"/>
        </w:tabs>
        <w:ind w:left="2100" w:hanging="60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409" w:hanging="60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718" w:hanging="60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28" w:hanging="60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37" w:hanging="60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647" w:hanging="600"/>
      </w:pPr>
      <w:rPr>
        <w:rFonts w:ascii="Symbol" w:hAnsi="Symbol" w:cs="Symbol" w:hint="default"/>
      </w:rPr>
    </w:lvl>
  </w:abstractNum>
  <w:abstractNum w:abstractNumId="3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C272AF9"/>
    <w:multiLevelType w:val="multilevel"/>
    <w:tmpl w:val="AFEC77FE"/>
    <w:lvl w:ilvl="0">
      <w:numFmt w:val="bullet"/>
      <w:lvlText w:val="-"/>
      <w:lvlJc w:val="left"/>
      <w:pPr>
        <w:tabs>
          <w:tab w:val="num" w:pos="0"/>
        </w:tabs>
        <w:ind w:left="776" w:hanging="420"/>
      </w:pPr>
      <w:rPr>
        <w:rFonts w:ascii="Times New Roman" w:hAnsi="Times New Roman" w:cs="Times New Roman" w:hint="default"/>
        <w:w w:val="100"/>
        <w:sz w:val="24"/>
      </w:rPr>
    </w:lvl>
    <w:lvl w:ilvl="1">
      <w:numFmt w:val="bullet"/>
      <w:lvlText w:val=""/>
      <w:lvlJc w:val="left"/>
      <w:pPr>
        <w:tabs>
          <w:tab w:val="num" w:pos="0"/>
        </w:tabs>
        <w:ind w:left="1828" w:hanging="42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877" w:hanging="42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25" w:hanging="42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974" w:hanging="42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023" w:hanging="42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071" w:hanging="42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120" w:hanging="42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168" w:hanging="420"/>
      </w:pPr>
      <w:rPr>
        <w:rFonts w:ascii="Symbol" w:hAnsi="Symbol" w:cs="Symbol" w:hint="default"/>
      </w:rPr>
    </w:lvl>
  </w:abstractNum>
  <w:abstractNum w:abstractNumId="5">
    <w:nsid w:val="3F34770C"/>
    <w:multiLevelType w:val="multilevel"/>
    <w:tmpl w:val="A7CCC6B8"/>
    <w:lvl w:ilvl="0">
      <w:start w:val="1"/>
      <w:numFmt w:val="decimal"/>
      <w:lvlText w:val="%1."/>
      <w:lvlJc w:val="left"/>
      <w:pPr>
        <w:tabs>
          <w:tab w:val="num" w:pos="0"/>
        </w:tabs>
        <w:ind w:left="776" w:hanging="252"/>
      </w:pPr>
      <w:rPr>
        <w:rFonts w:ascii="Times New Roman" w:eastAsia="Times New Roman" w:hAnsi="Times New Roman" w:cs="Times New Roman"/>
        <w:w w:val="100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828" w:hanging="25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877" w:hanging="25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25" w:hanging="25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974" w:hanging="25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023" w:hanging="25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071" w:hanging="25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120" w:hanging="25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168" w:hanging="252"/>
      </w:pPr>
      <w:rPr>
        <w:rFonts w:ascii="Symbol" w:hAnsi="Symbol" w:cs="Symbol" w:hint="default"/>
      </w:rPr>
    </w:lvl>
  </w:abstractNum>
  <w:abstractNum w:abstractNumId="6">
    <w:nsid w:val="41285DB4"/>
    <w:multiLevelType w:val="multilevel"/>
    <w:tmpl w:val="359C0868"/>
    <w:lvl w:ilvl="0">
      <w:start w:val="2"/>
      <w:numFmt w:val="decimal"/>
      <w:lvlText w:val="%1"/>
      <w:lvlJc w:val="left"/>
      <w:pPr>
        <w:tabs>
          <w:tab w:val="num" w:pos="0"/>
        </w:tabs>
        <w:ind w:left="1196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96" w:hanging="420"/>
      </w:pPr>
      <w:rPr>
        <w:rFonts w:ascii="Times New Roman" w:eastAsia="Times New Roman" w:hAnsi="Times New Roman" w:cs="Times New Roman"/>
        <w:w w:val="100"/>
        <w:sz w:val="24"/>
        <w:szCs w:val="24"/>
      </w:rPr>
    </w:lvl>
    <w:lvl w:ilvl="2">
      <w:numFmt w:val="bullet"/>
      <w:lvlText w:val=""/>
      <w:lvlJc w:val="left"/>
      <w:pPr>
        <w:tabs>
          <w:tab w:val="num" w:pos="0"/>
        </w:tabs>
        <w:ind w:left="3213" w:hanging="42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219" w:hanging="42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226" w:hanging="42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233" w:hanging="42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239" w:hanging="42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246" w:hanging="42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252" w:hanging="420"/>
      </w:pPr>
      <w:rPr>
        <w:rFonts w:ascii="Symbol" w:hAnsi="Symbol" w:cs="Symbol" w:hint="default"/>
      </w:rPr>
    </w:lvl>
  </w:abstractNum>
  <w:abstractNum w:abstractNumId="7">
    <w:nsid w:val="456A47C8"/>
    <w:multiLevelType w:val="multilevel"/>
    <w:tmpl w:val="10643D2E"/>
    <w:lvl w:ilvl="0">
      <w:start w:val="1"/>
      <w:numFmt w:val="decimal"/>
      <w:lvlText w:val="%1"/>
      <w:lvlJc w:val="left"/>
      <w:pPr>
        <w:tabs>
          <w:tab w:val="num" w:pos="0"/>
        </w:tabs>
        <w:ind w:left="776" w:hanging="494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76" w:hanging="494"/>
      </w:pPr>
      <w:rPr>
        <w:rFonts w:ascii="Times New Roman" w:eastAsia="Times New Roman" w:hAnsi="Times New Roman" w:cs="Times New Roman"/>
        <w:w w:val="100"/>
        <w:sz w:val="24"/>
        <w:szCs w:val="24"/>
      </w:rPr>
    </w:lvl>
    <w:lvl w:ilvl="2">
      <w:numFmt w:val="bullet"/>
      <w:lvlText w:val=""/>
      <w:lvlJc w:val="left"/>
      <w:pPr>
        <w:tabs>
          <w:tab w:val="num" w:pos="0"/>
        </w:tabs>
        <w:ind w:left="2877" w:hanging="49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25" w:hanging="49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974" w:hanging="49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023" w:hanging="49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071" w:hanging="49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120" w:hanging="49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168" w:hanging="494"/>
      </w:pPr>
      <w:rPr>
        <w:rFonts w:ascii="Symbol" w:hAnsi="Symbol" w:cs="Symbol" w:hint="default"/>
      </w:rPr>
    </w:lvl>
  </w:abstractNum>
  <w:abstractNum w:abstractNumId="8">
    <w:nsid w:val="46C3634D"/>
    <w:multiLevelType w:val="multilevel"/>
    <w:tmpl w:val="983829A0"/>
    <w:lvl w:ilvl="0">
      <w:numFmt w:val="bullet"/>
      <w:lvlText w:val="-"/>
      <w:lvlJc w:val="left"/>
      <w:pPr>
        <w:tabs>
          <w:tab w:val="num" w:pos="0"/>
        </w:tabs>
        <w:ind w:left="1136" w:hanging="144"/>
      </w:pPr>
      <w:rPr>
        <w:rFonts w:ascii="Times New Roman" w:hAnsi="Times New Roman" w:cs="Times New Roman" w:hint="default"/>
        <w:w w:val="100"/>
        <w:sz w:val="24"/>
      </w:rPr>
    </w:lvl>
    <w:lvl w:ilvl="1">
      <w:numFmt w:val="bullet"/>
      <w:lvlText w:val="-"/>
      <w:lvlJc w:val="left"/>
      <w:pPr>
        <w:tabs>
          <w:tab w:val="num" w:pos="0"/>
        </w:tabs>
        <w:ind w:left="836" w:hanging="140"/>
      </w:pPr>
      <w:rPr>
        <w:rFonts w:ascii="Times New Roman" w:hAnsi="Times New Roman" w:cs="Times New Roman" w:hint="default"/>
        <w:w w:val="100"/>
        <w:sz w:val="24"/>
      </w:rPr>
    </w:lvl>
    <w:lvl w:ilvl="2">
      <w:numFmt w:val="bullet"/>
      <w:lvlText w:val=""/>
      <w:lvlJc w:val="left"/>
      <w:pPr>
        <w:tabs>
          <w:tab w:val="num" w:pos="0"/>
        </w:tabs>
        <w:ind w:left="1140" w:hanging="1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405" w:hanging="1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671" w:hanging="1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37" w:hanging="1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03" w:hanging="1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68" w:hanging="1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734" w:hanging="140"/>
      </w:pPr>
      <w:rPr>
        <w:rFonts w:ascii="Symbol" w:hAnsi="Symbol" w:cs="Symbol" w:hint="default"/>
      </w:rPr>
    </w:lvl>
  </w:abstractNum>
  <w:abstractNum w:abstractNumId="9">
    <w:nsid w:val="61677DF9"/>
    <w:multiLevelType w:val="multilevel"/>
    <w:tmpl w:val="0B42631E"/>
    <w:lvl w:ilvl="0">
      <w:numFmt w:val="bullet"/>
      <w:lvlText w:val="–"/>
      <w:lvlJc w:val="left"/>
      <w:pPr>
        <w:tabs>
          <w:tab w:val="num" w:pos="0"/>
        </w:tabs>
        <w:ind w:left="956" w:hanging="180"/>
      </w:pPr>
      <w:rPr>
        <w:rFonts w:ascii="Times New Roman" w:hAnsi="Times New Roman" w:cs="Times New Roman" w:hint="default"/>
        <w:w w:val="100"/>
        <w:sz w:val="24"/>
      </w:rPr>
    </w:lvl>
    <w:lvl w:ilvl="1">
      <w:numFmt w:val="bullet"/>
      <w:lvlText w:val="-"/>
      <w:lvlJc w:val="left"/>
      <w:pPr>
        <w:tabs>
          <w:tab w:val="num" w:pos="0"/>
        </w:tabs>
        <w:ind w:left="1496" w:hanging="210"/>
      </w:pPr>
      <w:rPr>
        <w:rFonts w:ascii="Times New Roman" w:hAnsi="Times New Roman" w:cs="Times New Roman" w:hint="default"/>
        <w:w w:val="100"/>
        <w:sz w:val="24"/>
      </w:rPr>
    </w:lvl>
    <w:lvl w:ilvl="2">
      <w:numFmt w:val="bullet"/>
      <w:lvlText w:val=""/>
      <w:lvlJc w:val="left"/>
      <w:pPr>
        <w:tabs>
          <w:tab w:val="num" w:pos="0"/>
        </w:tabs>
        <w:ind w:left="2585" w:hanging="21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70" w:hanging="21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755" w:hanging="21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840" w:hanging="21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925" w:hanging="21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010" w:hanging="21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095" w:hanging="210"/>
      </w:pPr>
      <w:rPr>
        <w:rFonts w:ascii="Symbol" w:hAnsi="Symbol" w:cs="Symbol" w:hint="default"/>
      </w:rPr>
    </w:lvl>
  </w:abstractNum>
  <w:abstractNum w:abstractNumId="10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1">
    <w:nsid w:val="7E625AA0"/>
    <w:multiLevelType w:val="hybridMultilevel"/>
    <w:tmpl w:val="8FBA4186"/>
    <w:lvl w:ilvl="0" w:tplc="230CCB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9"/>
  </w:num>
  <w:num w:numId="9">
    <w:abstractNumId w:val="8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4344B"/>
    <w:rsid w:val="00274EC3"/>
    <w:rsid w:val="002917ED"/>
    <w:rsid w:val="00294C9D"/>
    <w:rsid w:val="002A1C26"/>
    <w:rsid w:val="002B079D"/>
    <w:rsid w:val="002D7724"/>
    <w:rsid w:val="002E16CF"/>
    <w:rsid w:val="00323750"/>
    <w:rsid w:val="00333052"/>
    <w:rsid w:val="00336C58"/>
    <w:rsid w:val="0035210E"/>
    <w:rsid w:val="003538B7"/>
    <w:rsid w:val="00367A66"/>
    <w:rsid w:val="003A035F"/>
    <w:rsid w:val="003A4A4E"/>
    <w:rsid w:val="003C5455"/>
    <w:rsid w:val="003D00C2"/>
    <w:rsid w:val="003D7F27"/>
    <w:rsid w:val="003E361E"/>
    <w:rsid w:val="003E668C"/>
    <w:rsid w:val="00402D07"/>
    <w:rsid w:val="004344B3"/>
    <w:rsid w:val="00435E34"/>
    <w:rsid w:val="00492416"/>
    <w:rsid w:val="004B3502"/>
    <w:rsid w:val="004D1202"/>
    <w:rsid w:val="004D7E7C"/>
    <w:rsid w:val="004E40E1"/>
    <w:rsid w:val="004F51CC"/>
    <w:rsid w:val="004F6174"/>
    <w:rsid w:val="00521AA7"/>
    <w:rsid w:val="00525394"/>
    <w:rsid w:val="00585783"/>
    <w:rsid w:val="005956D9"/>
    <w:rsid w:val="005A6FE7"/>
    <w:rsid w:val="005B2C79"/>
    <w:rsid w:val="005C6757"/>
    <w:rsid w:val="005C7CD7"/>
    <w:rsid w:val="005E5EAF"/>
    <w:rsid w:val="00606BC1"/>
    <w:rsid w:val="00613BA3"/>
    <w:rsid w:val="00625066"/>
    <w:rsid w:val="006267F0"/>
    <w:rsid w:val="00654778"/>
    <w:rsid w:val="00685844"/>
    <w:rsid w:val="006A7801"/>
    <w:rsid w:val="006B58CF"/>
    <w:rsid w:val="006B69C7"/>
    <w:rsid w:val="006C2AB2"/>
    <w:rsid w:val="006E3D12"/>
    <w:rsid w:val="00715415"/>
    <w:rsid w:val="00720AD3"/>
    <w:rsid w:val="00721BFD"/>
    <w:rsid w:val="00763746"/>
    <w:rsid w:val="007762C2"/>
    <w:rsid w:val="00790321"/>
    <w:rsid w:val="00791FEF"/>
    <w:rsid w:val="007B0EA1"/>
    <w:rsid w:val="007B1D6B"/>
    <w:rsid w:val="007C209E"/>
    <w:rsid w:val="008605E5"/>
    <w:rsid w:val="00870B69"/>
    <w:rsid w:val="00877F70"/>
    <w:rsid w:val="008D6F7F"/>
    <w:rsid w:val="00914F5B"/>
    <w:rsid w:val="00923C6D"/>
    <w:rsid w:val="00974B39"/>
    <w:rsid w:val="009A42C3"/>
    <w:rsid w:val="009A722B"/>
    <w:rsid w:val="009B603C"/>
    <w:rsid w:val="009C78E8"/>
    <w:rsid w:val="009D2909"/>
    <w:rsid w:val="00A36585"/>
    <w:rsid w:val="00A36F2D"/>
    <w:rsid w:val="00A6639C"/>
    <w:rsid w:val="00A72464"/>
    <w:rsid w:val="00A740A1"/>
    <w:rsid w:val="00A81D8E"/>
    <w:rsid w:val="00A971BA"/>
    <w:rsid w:val="00AB24D8"/>
    <w:rsid w:val="00AB396B"/>
    <w:rsid w:val="00AC0301"/>
    <w:rsid w:val="00AC68FB"/>
    <w:rsid w:val="00B000C8"/>
    <w:rsid w:val="00B250E5"/>
    <w:rsid w:val="00B51C40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E18FC"/>
    <w:rsid w:val="00D07A19"/>
    <w:rsid w:val="00D25A4E"/>
    <w:rsid w:val="00D4245E"/>
    <w:rsid w:val="00D60BF8"/>
    <w:rsid w:val="00D73EE7"/>
    <w:rsid w:val="00D9148D"/>
    <w:rsid w:val="00DC1442"/>
    <w:rsid w:val="00DC4A7F"/>
    <w:rsid w:val="00DD1643"/>
    <w:rsid w:val="00DF2462"/>
    <w:rsid w:val="00DF38EB"/>
    <w:rsid w:val="00E250A8"/>
    <w:rsid w:val="00E37AA6"/>
    <w:rsid w:val="00E7123A"/>
    <w:rsid w:val="00E730A1"/>
    <w:rsid w:val="00E80689"/>
    <w:rsid w:val="00E85FD5"/>
    <w:rsid w:val="00EB209B"/>
    <w:rsid w:val="00EC2010"/>
    <w:rsid w:val="00F01188"/>
    <w:rsid w:val="00F02FFD"/>
    <w:rsid w:val="00F16EE1"/>
    <w:rsid w:val="00F34F40"/>
    <w:rsid w:val="00F3528A"/>
    <w:rsid w:val="00F55D59"/>
    <w:rsid w:val="00F75F8E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99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1990</Words>
  <Characters>11347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</dc:creator>
  <cp:lastModifiedBy>Пользователь</cp:lastModifiedBy>
  <cp:revision>8</cp:revision>
  <cp:lastPrinted>2023-03-07T14:12:00Z</cp:lastPrinted>
  <dcterms:created xsi:type="dcterms:W3CDTF">2023-03-07T08:02:00Z</dcterms:created>
  <dcterms:modified xsi:type="dcterms:W3CDTF">2023-07-17T09:58:00Z</dcterms:modified>
</cp:coreProperties>
</file>