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239" w:rsidRPr="008E342F" w:rsidRDefault="00EA1239" w:rsidP="002F7D47">
      <w:pPr>
        <w:ind w:left="-709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8E342F">
        <w:rPr>
          <w:rFonts w:ascii="Times New Roman" w:hAnsi="Times New Roman" w:cs="Times New Roman"/>
          <w:b/>
          <w:sz w:val="72"/>
          <w:szCs w:val="72"/>
        </w:rPr>
        <w:t>ОБЕРЕЖНО  АМБРОЗІЯ!</w:t>
      </w:r>
    </w:p>
    <w:p w:rsidR="00307D8B" w:rsidRPr="008E342F" w:rsidRDefault="00307D8B" w:rsidP="002F7D47">
      <w:pPr>
        <w:ind w:left="-709"/>
        <w:rPr>
          <w:rFonts w:ascii="Times New Roman" w:hAnsi="Times New Roman" w:cs="Times New Roman"/>
          <w:sz w:val="24"/>
          <w:szCs w:val="24"/>
          <w:lang w:val="uk-UA"/>
        </w:rPr>
      </w:pPr>
      <w:r w:rsidRPr="008E342F">
        <w:rPr>
          <w:rFonts w:ascii="Times New Roman" w:hAnsi="Times New Roman" w:cs="Times New Roman"/>
          <w:sz w:val="24"/>
          <w:szCs w:val="24"/>
          <w:lang w:val="uk-UA"/>
        </w:rPr>
        <w:t>Більше 80% населення схильне до алергічних захворювань, а провідне місце серед збудників алергічних реакцій займає амброзія.</w:t>
      </w:r>
      <w:r w:rsidR="00481039" w:rsidRPr="008E342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E342F">
        <w:rPr>
          <w:rFonts w:ascii="Times New Roman" w:hAnsi="Times New Roman" w:cs="Times New Roman"/>
          <w:sz w:val="24"/>
          <w:szCs w:val="24"/>
          <w:lang w:val="uk-UA"/>
        </w:rPr>
        <w:t>Алергія у дорослих і дітей може проявитися відразу, але іноді проходить період поступового «накопичення» (до 2-х років), і настає відразу тяжка гостра форма алергії, яка веде до астми. </w:t>
      </w:r>
    </w:p>
    <w:p w:rsidR="00307D8B" w:rsidRPr="008E342F" w:rsidRDefault="00307D8B" w:rsidP="002F7D47">
      <w:pPr>
        <w:ind w:left="-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E342F">
        <w:rPr>
          <w:rFonts w:ascii="Times New Roman" w:hAnsi="Times New Roman" w:cs="Times New Roman"/>
          <w:b/>
          <w:sz w:val="24"/>
          <w:szCs w:val="24"/>
          <w:lang w:val="uk-UA"/>
        </w:rPr>
        <w:t>У чому особлива небезпека амброзії?</w:t>
      </w:r>
    </w:p>
    <w:p w:rsidR="00307D8B" w:rsidRPr="008E342F" w:rsidRDefault="00307D8B" w:rsidP="002F7D47">
      <w:pPr>
        <w:ind w:left="-709"/>
        <w:rPr>
          <w:rFonts w:ascii="Times New Roman" w:hAnsi="Times New Roman" w:cs="Times New Roman"/>
          <w:sz w:val="24"/>
          <w:szCs w:val="24"/>
          <w:lang w:val="uk-UA"/>
        </w:rPr>
      </w:pPr>
      <w:r w:rsidRPr="008E342F">
        <w:rPr>
          <w:rFonts w:ascii="Times New Roman" w:hAnsi="Times New Roman" w:cs="Times New Roman"/>
          <w:sz w:val="24"/>
          <w:szCs w:val="24"/>
          <w:lang w:val="uk-UA"/>
        </w:rPr>
        <w:t>3-4 мікроскопічних зернятка пилку амброзії викличуть швидко кашель, в імунній системі з'явиться пролом, яким «скористаються»  інші хвороботворні патогени. 25 зерн</w:t>
      </w:r>
      <w:r w:rsidR="000C395A" w:rsidRPr="008E342F">
        <w:rPr>
          <w:rFonts w:ascii="Times New Roman" w:hAnsi="Times New Roman" w:cs="Times New Roman"/>
          <w:sz w:val="24"/>
          <w:szCs w:val="24"/>
          <w:lang w:val="uk-UA"/>
        </w:rPr>
        <w:t>яток активної пилку в 1 куб м. п</w:t>
      </w:r>
      <w:r w:rsidRPr="008E342F">
        <w:rPr>
          <w:rFonts w:ascii="Times New Roman" w:hAnsi="Times New Roman" w:cs="Times New Roman"/>
          <w:sz w:val="24"/>
          <w:szCs w:val="24"/>
          <w:lang w:val="uk-UA"/>
        </w:rPr>
        <w:t>овітря викликає приступ алергії (неминущий кашель, сльозотеча, нежить і т.д.). Якщо врахувати, що одна рослина формує кілька мільйонів активних пилкових частинок, то шкода, що наноситься здоров'ю населенню, можна порівняти з глобальною катастрофою.</w:t>
      </w:r>
      <w:r w:rsidR="000C395A" w:rsidRPr="008E342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E342F">
        <w:rPr>
          <w:rFonts w:ascii="Times New Roman" w:hAnsi="Times New Roman" w:cs="Times New Roman"/>
          <w:sz w:val="24"/>
          <w:szCs w:val="24"/>
          <w:lang w:val="uk-UA"/>
        </w:rPr>
        <w:t>Абсолютно здорова людина може протягом декількох днів стати аллергиком, якщо повітря наповнене пилком квітучих рослин амброзії. І цей вид алергії практично невиліковний.</w:t>
      </w:r>
    </w:p>
    <w:p w:rsidR="00307D8B" w:rsidRPr="008E342F" w:rsidRDefault="00307D8B" w:rsidP="002F7D47">
      <w:pPr>
        <w:ind w:left="-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E342F">
        <w:rPr>
          <w:rFonts w:ascii="Times New Roman" w:hAnsi="Times New Roman" w:cs="Times New Roman"/>
          <w:b/>
          <w:sz w:val="24"/>
          <w:szCs w:val="24"/>
          <w:lang w:val="uk-UA"/>
        </w:rPr>
        <w:t>Шкідливість амброзії для навколишнього середовища.</w:t>
      </w:r>
    </w:p>
    <w:p w:rsidR="00307D8B" w:rsidRPr="008E342F" w:rsidRDefault="00307D8B" w:rsidP="002F7D47">
      <w:pPr>
        <w:ind w:left="-709"/>
        <w:rPr>
          <w:rFonts w:ascii="Times New Roman" w:hAnsi="Times New Roman" w:cs="Times New Roman"/>
          <w:sz w:val="24"/>
          <w:szCs w:val="24"/>
          <w:lang w:val="uk-UA"/>
        </w:rPr>
      </w:pPr>
      <w:r w:rsidRPr="008E342F">
        <w:rPr>
          <w:rFonts w:ascii="Times New Roman" w:hAnsi="Times New Roman" w:cs="Times New Roman"/>
          <w:sz w:val="24"/>
          <w:szCs w:val="24"/>
          <w:lang w:val="uk-UA"/>
        </w:rPr>
        <w:t xml:space="preserve">Шкідливість амброзії не обмежується заподіянням великих неприємностей людині. Її пристосованість настільки висока, що вона здатна перетворити </w:t>
      </w:r>
      <w:r w:rsidR="000E43C4" w:rsidRPr="008E342F">
        <w:rPr>
          <w:rFonts w:ascii="Times New Roman" w:hAnsi="Times New Roman" w:cs="Times New Roman"/>
          <w:sz w:val="24"/>
          <w:szCs w:val="24"/>
          <w:lang w:val="uk-UA"/>
        </w:rPr>
        <w:t>ґрунт</w:t>
      </w:r>
      <w:r w:rsidRPr="008E342F">
        <w:rPr>
          <w:rFonts w:ascii="Times New Roman" w:hAnsi="Times New Roman" w:cs="Times New Roman"/>
          <w:sz w:val="24"/>
          <w:szCs w:val="24"/>
          <w:lang w:val="uk-UA"/>
        </w:rPr>
        <w:t xml:space="preserve"> в безплідний </w:t>
      </w:r>
      <w:r w:rsidR="000E43C4" w:rsidRPr="008E342F">
        <w:rPr>
          <w:rFonts w:ascii="Times New Roman" w:hAnsi="Times New Roman" w:cs="Times New Roman"/>
          <w:sz w:val="24"/>
          <w:szCs w:val="24"/>
          <w:lang w:val="uk-UA"/>
        </w:rPr>
        <w:t>ґрунт</w:t>
      </w:r>
      <w:r w:rsidRPr="008E342F">
        <w:rPr>
          <w:rFonts w:ascii="Times New Roman" w:hAnsi="Times New Roman" w:cs="Times New Roman"/>
          <w:sz w:val="24"/>
          <w:szCs w:val="24"/>
          <w:lang w:val="uk-UA"/>
        </w:rPr>
        <w:t>, непридатний для вирощування інших культур.</w:t>
      </w:r>
      <w:r w:rsidR="000C395A" w:rsidRPr="008E342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E342F">
        <w:rPr>
          <w:rFonts w:ascii="Times New Roman" w:hAnsi="Times New Roman" w:cs="Times New Roman"/>
          <w:sz w:val="24"/>
          <w:szCs w:val="24"/>
          <w:lang w:val="uk-UA"/>
        </w:rPr>
        <w:t xml:space="preserve">За даними експериментальних лабораторних досліджень, амброзія для створення 1 кг власної сухої речовини відбирає у </w:t>
      </w:r>
      <w:r w:rsidR="000E43C4" w:rsidRPr="008E342F">
        <w:rPr>
          <w:rFonts w:ascii="Times New Roman" w:hAnsi="Times New Roman" w:cs="Times New Roman"/>
          <w:sz w:val="24"/>
          <w:szCs w:val="24"/>
          <w:lang w:val="uk-UA"/>
        </w:rPr>
        <w:t>ґрунту</w:t>
      </w:r>
      <w:r w:rsidRPr="008E342F">
        <w:rPr>
          <w:rFonts w:ascii="Times New Roman" w:hAnsi="Times New Roman" w:cs="Times New Roman"/>
          <w:sz w:val="24"/>
          <w:szCs w:val="24"/>
          <w:lang w:val="uk-UA"/>
        </w:rPr>
        <w:t xml:space="preserve"> та інших рослин близько 1 т води, 1,5 кг фосфору і до 16 кг азоту. Швидко зростаюча вегетативна маса не пропускає сонячні промені. Густа тінь, «голодний пайок» поживних речовин різко знижують урожай і якість лугових трав, сумішей, «вбивають» овочеві культури, особливо зрошувані. 1-2</w:t>
      </w:r>
      <w:r w:rsidR="000C395A" w:rsidRPr="008E342F">
        <w:rPr>
          <w:rFonts w:ascii="Times New Roman" w:hAnsi="Times New Roman" w:cs="Times New Roman"/>
          <w:sz w:val="24"/>
          <w:szCs w:val="24"/>
          <w:lang w:val="uk-UA"/>
        </w:rPr>
        <w:t xml:space="preserve"> рослини амброзії мініатюрного</w:t>
      </w:r>
      <w:r w:rsidRPr="008E342F">
        <w:rPr>
          <w:rFonts w:ascii="Times New Roman" w:hAnsi="Times New Roman" w:cs="Times New Roman"/>
          <w:sz w:val="24"/>
          <w:szCs w:val="24"/>
          <w:lang w:val="uk-UA"/>
        </w:rPr>
        <w:t xml:space="preserve"> зросту за теплий сезон здатні р</w:t>
      </w:r>
      <w:r w:rsidR="000C395A" w:rsidRPr="008E342F">
        <w:rPr>
          <w:rFonts w:ascii="Times New Roman" w:hAnsi="Times New Roman" w:cs="Times New Roman"/>
          <w:sz w:val="24"/>
          <w:szCs w:val="24"/>
          <w:lang w:val="uk-UA"/>
        </w:rPr>
        <w:t>озростися до 3-х-4-х метрової</w:t>
      </w:r>
      <w:r w:rsidRPr="008E342F">
        <w:rPr>
          <w:rFonts w:ascii="Times New Roman" w:hAnsi="Times New Roman" w:cs="Times New Roman"/>
          <w:sz w:val="24"/>
          <w:szCs w:val="24"/>
          <w:lang w:val="uk-UA"/>
        </w:rPr>
        <w:t xml:space="preserve"> галявини.</w:t>
      </w:r>
      <w:r w:rsidR="000C395A" w:rsidRPr="008E342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60F8E" w:rsidRPr="008E342F">
        <w:rPr>
          <w:rFonts w:ascii="Times New Roman" w:hAnsi="Times New Roman" w:cs="Times New Roman"/>
          <w:sz w:val="24"/>
          <w:szCs w:val="24"/>
          <w:lang w:val="uk-UA"/>
        </w:rPr>
        <w:t>При поїданні л</w:t>
      </w:r>
      <w:r w:rsidRPr="008E342F">
        <w:rPr>
          <w:rFonts w:ascii="Times New Roman" w:hAnsi="Times New Roman" w:cs="Times New Roman"/>
          <w:sz w:val="24"/>
          <w:szCs w:val="24"/>
          <w:lang w:val="uk-UA"/>
        </w:rPr>
        <w:t>актуючим</w:t>
      </w:r>
      <w:r w:rsidR="00C36CC5" w:rsidRPr="008E342F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8E342F">
        <w:rPr>
          <w:rFonts w:ascii="Times New Roman" w:hAnsi="Times New Roman" w:cs="Times New Roman"/>
          <w:sz w:val="24"/>
          <w:szCs w:val="24"/>
          <w:lang w:val="uk-UA"/>
        </w:rPr>
        <w:t xml:space="preserve"> тваринами квітучої амброзії, молоко і продукція з нього набувають різкий неприємний запах, гіркий відштовхуючий смак.  </w:t>
      </w:r>
    </w:p>
    <w:p w:rsidR="00481039" w:rsidRPr="008E342F" w:rsidRDefault="00307D8B" w:rsidP="00481039">
      <w:pPr>
        <w:ind w:left="-709"/>
        <w:rPr>
          <w:rFonts w:ascii="Times New Roman" w:hAnsi="Times New Roman" w:cs="Times New Roman"/>
          <w:sz w:val="24"/>
          <w:szCs w:val="24"/>
          <w:lang w:val="uk-UA"/>
        </w:rPr>
      </w:pPr>
      <w:r w:rsidRPr="008E342F">
        <w:rPr>
          <w:rFonts w:ascii="Times New Roman" w:hAnsi="Times New Roman" w:cs="Times New Roman"/>
          <w:sz w:val="24"/>
          <w:szCs w:val="24"/>
          <w:lang w:val="uk-UA"/>
        </w:rPr>
        <w:t>Амброзія в сімействі айстрових (Asteraceae) виділена в окремий рід Амброзія (Ambrosia). Рід включає близько 50 видів одно- або багаторічних рослин, але в Україні поширені в основному 3 види, пилок яких найбільш небезпечна для здоров'я людини:</w:t>
      </w:r>
      <w:r w:rsidR="00C32966" w:rsidRPr="008E342F">
        <w:rPr>
          <w:rFonts w:ascii="Times New Roman" w:hAnsi="Times New Roman" w:cs="Times New Roman"/>
          <w:sz w:val="24"/>
          <w:szCs w:val="24"/>
          <w:lang w:val="uk-UA"/>
        </w:rPr>
        <w:t>Амброзія полиноли</w:t>
      </w:r>
      <w:r w:rsidR="002F7D47" w:rsidRPr="008E342F">
        <w:rPr>
          <w:rFonts w:ascii="Times New Roman" w:hAnsi="Times New Roman" w:cs="Times New Roman"/>
          <w:sz w:val="24"/>
          <w:szCs w:val="24"/>
          <w:lang w:val="uk-UA"/>
        </w:rPr>
        <w:t>ста (Ambrosiaartemisiifolia L.</w:t>
      </w:r>
      <w:r w:rsidR="00C32966" w:rsidRPr="008E342F">
        <w:rPr>
          <w:rFonts w:ascii="Times New Roman" w:hAnsi="Times New Roman" w:cs="Times New Roman"/>
          <w:sz w:val="24"/>
          <w:szCs w:val="24"/>
          <w:lang w:val="uk-UA"/>
        </w:rPr>
        <w:t>);</w:t>
      </w:r>
      <w:r w:rsidR="00060F8E" w:rsidRPr="008E342F">
        <w:rPr>
          <w:rFonts w:ascii="Times New Roman" w:hAnsi="Times New Roman" w:cs="Times New Roman"/>
          <w:sz w:val="24"/>
          <w:szCs w:val="24"/>
          <w:lang w:val="uk-UA"/>
        </w:rPr>
        <w:t>Амброзія трьохроздільна (Ambrosia trifida L.)Амброзія голометельчата (Ambrosia psilostachya DC)</w:t>
      </w:r>
      <w:r w:rsidR="002F7D47" w:rsidRPr="008E342F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415C02" w:rsidRPr="008E342F">
        <w:rPr>
          <w:rFonts w:ascii="Times New Roman" w:hAnsi="Times New Roman" w:cs="Times New Roman"/>
          <w:sz w:val="24"/>
          <w:szCs w:val="24"/>
          <w:lang w:val="uk-UA"/>
        </w:rPr>
        <w:t xml:space="preserve"> Всі вони викликають алергію, є карантинними бур'янами і підлягають знищенню. Найбільш пристосовується до нових умов життя  </w:t>
      </w:r>
      <w:r w:rsidR="00415C02" w:rsidRPr="008E342F">
        <w:rPr>
          <w:rFonts w:ascii="Times New Roman" w:hAnsi="Times New Roman" w:cs="Times New Roman"/>
          <w:b/>
          <w:sz w:val="24"/>
          <w:szCs w:val="24"/>
          <w:lang w:val="uk-UA"/>
        </w:rPr>
        <w:t>амброзія полинолиста</w:t>
      </w:r>
      <w:r w:rsidR="00415C02" w:rsidRPr="008E342F">
        <w:rPr>
          <w:rFonts w:ascii="Times New Roman" w:hAnsi="Times New Roman" w:cs="Times New Roman"/>
          <w:sz w:val="24"/>
          <w:szCs w:val="24"/>
          <w:lang w:val="uk-UA"/>
        </w:rPr>
        <w:t xml:space="preserve"> та саме вона є основним загарбником нових просторів.</w:t>
      </w:r>
    </w:p>
    <w:p w:rsidR="00307D8B" w:rsidRPr="008E342F" w:rsidRDefault="00307D8B" w:rsidP="002F7D47">
      <w:pPr>
        <w:ind w:left="-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8E342F">
        <w:rPr>
          <w:rFonts w:ascii="Times New Roman" w:hAnsi="Times New Roman" w:cs="Times New Roman"/>
          <w:b/>
          <w:bCs/>
          <w:sz w:val="24"/>
          <w:szCs w:val="24"/>
          <w:lang w:val="uk-UA"/>
        </w:rPr>
        <w:t>Ботанічний опис амброзії полинолистої</w:t>
      </w:r>
    </w:p>
    <w:p w:rsidR="00307D8B" w:rsidRPr="008E342F" w:rsidRDefault="00307D8B" w:rsidP="002F7D47">
      <w:pPr>
        <w:ind w:left="-709"/>
        <w:rPr>
          <w:rFonts w:ascii="Times New Roman" w:hAnsi="Times New Roman" w:cs="Times New Roman"/>
          <w:sz w:val="24"/>
          <w:szCs w:val="24"/>
          <w:lang w:val="uk-UA"/>
        </w:rPr>
      </w:pPr>
      <w:r w:rsidRPr="008E342F">
        <w:rPr>
          <w:rFonts w:ascii="Times New Roman" w:hAnsi="Times New Roman" w:cs="Times New Roman"/>
          <w:sz w:val="24"/>
          <w:szCs w:val="24"/>
          <w:lang w:val="uk-UA"/>
        </w:rPr>
        <w:t>Амброзія полинолиста - однорічна, екологічно стійкий бур'ян. Зберігає здатність відростання після 4-5 скошування. Вегетаційний період починається з прогріванням повітря до + 6 ... + 10 ° С і триває до перших заморозків. Формує надземну масу висотою від 0,2-0,3 до 2,5 м</w:t>
      </w:r>
      <w:r w:rsidR="00481039" w:rsidRPr="008E342F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8E342F">
        <w:rPr>
          <w:rFonts w:ascii="Times New Roman" w:hAnsi="Times New Roman" w:cs="Times New Roman"/>
          <w:sz w:val="24"/>
          <w:szCs w:val="24"/>
          <w:lang w:val="uk-UA"/>
        </w:rPr>
        <w:t>Корінь амброзії стрижневий, йде вглиб до 1-4 м. За 2 місяці корінь заглиблюється до 1 м. «Потужний насос» викачує вологу по всьому профілю ґрунту, забезпечуючи живильним розчин</w:t>
      </w:r>
      <w:r w:rsidR="000E43C4" w:rsidRPr="008E342F">
        <w:rPr>
          <w:rFonts w:ascii="Times New Roman" w:hAnsi="Times New Roman" w:cs="Times New Roman"/>
          <w:sz w:val="24"/>
          <w:szCs w:val="24"/>
          <w:lang w:val="uk-UA"/>
        </w:rPr>
        <w:t>ом надземну, швидко відростаючу</w:t>
      </w:r>
      <w:r w:rsidRPr="008E342F">
        <w:rPr>
          <w:rFonts w:ascii="Times New Roman" w:hAnsi="Times New Roman" w:cs="Times New Roman"/>
          <w:sz w:val="24"/>
          <w:szCs w:val="24"/>
          <w:lang w:val="uk-UA"/>
        </w:rPr>
        <w:t xml:space="preserve"> після скошування, масу. Стебло амброзії прямий, темно-зелений з невеликими борозенками, опушене. Добре галузиться.</w:t>
      </w:r>
      <w:r w:rsidR="00481039" w:rsidRPr="008E342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E342F">
        <w:rPr>
          <w:rFonts w:ascii="Times New Roman" w:hAnsi="Times New Roman" w:cs="Times New Roman"/>
          <w:sz w:val="24"/>
          <w:szCs w:val="24"/>
          <w:lang w:val="uk-UA"/>
        </w:rPr>
        <w:t>Листя амброзії темно-зелені двох типів. . Верхня частина листових пластинок без опушення, нижня світліша, покрита легким пушком, що надає листу сірувато-зелене забарвлення.</w:t>
      </w:r>
      <w:r w:rsidR="00481039" w:rsidRPr="008E342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E342F">
        <w:rPr>
          <w:rFonts w:ascii="Times New Roman" w:hAnsi="Times New Roman" w:cs="Times New Roman"/>
          <w:sz w:val="24"/>
          <w:szCs w:val="24"/>
          <w:lang w:val="uk-UA"/>
        </w:rPr>
        <w:t>За зовнішнім виглядом вегетативна маса нагадує полин лікувальн</w:t>
      </w:r>
      <w:r w:rsidR="002F7D47" w:rsidRPr="008E342F">
        <w:rPr>
          <w:rFonts w:ascii="Times New Roman" w:hAnsi="Times New Roman" w:cs="Times New Roman"/>
          <w:sz w:val="24"/>
          <w:szCs w:val="24"/>
          <w:lang w:val="uk-UA"/>
        </w:rPr>
        <w:t>ий</w:t>
      </w:r>
      <w:r w:rsidRPr="008E342F">
        <w:rPr>
          <w:rFonts w:ascii="Times New Roman" w:hAnsi="Times New Roman" w:cs="Times New Roman"/>
          <w:sz w:val="24"/>
          <w:szCs w:val="24"/>
          <w:lang w:val="uk-UA"/>
        </w:rPr>
        <w:t xml:space="preserve"> і недосвідчені городники ці рослини часто плутають. Допомагає розрізнити рослини їх аромат. Полин має гіркуватий чистий полиновий запах, а амброзія - трохи полинно-затхлий, задушливий, особливо поблизу </w:t>
      </w:r>
      <w:r w:rsidR="000E43C4" w:rsidRPr="008E342F">
        <w:rPr>
          <w:rFonts w:ascii="Times New Roman" w:hAnsi="Times New Roman" w:cs="Times New Roman"/>
          <w:sz w:val="24"/>
          <w:szCs w:val="24"/>
          <w:lang w:val="uk-UA"/>
        </w:rPr>
        <w:t>ґрунту</w:t>
      </w:r>
      <w:r w:rsidRPr="008E342F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481039" w:rsidRPr="008E342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E342F">
        <w:rPr>
          <w:rFonts w:ascii="Times New Roman" w:hAnsi="Times New Roman" w:cs="Times New Roman"/>
          <w:sz w:val="24"/>
          <w:szCs w:val="24"/>
          <w:lang w:val="uk-UA"/>
        </w:rPr>
        <w:t xml:space="preserve">Через 2 місяці від появи сходів амброзія починає цвісти. </w:t>
      </w:r>
      <w:r w:rsidRPr="008E342F">
        <w:rPr>
          <w:rFonts w:ascii="Times New Roman" w:hAnsi="Times New Roman" w:cs="Times New Roman"/>
          <w:sz w:val="24"/>
          <w:szCs w:val="24"/>
          <w:lang w:val="uk-UA"/>
        </w:rPr>
        <w:lastRenderedPageBreak/>
        <w:t>Цвітіння триває 2-3 місяці. Квітки одностатеві, дрібні, п'ятизубчаті. За окрасу віночка квітки варіюють від зеленуватих, сірих до жовтих.</w:t>
      </w:r>
      <w:r w:rsidR="00481039" w:rsidRPr="008E342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E342F">
        <w:rPr>
          <w:rFonts w:ascii="Times New Roman" w:hAnsi="Times New Roman" w:cs="Times New Roman"/>
          <w:sz w:val="24"/>
          <w:szCs w:val="24"/>
          <w:lang w:val="uk-UA"/>
        </w:rPr>
        <w:t>Цвітіння тривале і триває з червня по жовтень в залежності від регіону. Оптимальною температурою для цвітіння і його тривалості є + 22 ... + 24 ° С. Під час цвітіння рослини формують велику кількість алергенної пилку, в якій міститься амброзійн</w:t>
      </w:r>
      <w:r w:rsidR="000E43C4" w:rsidRPr="008E342F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8E342F">
        <w:rPr>
          <w:rFonts w:ascii="Times New Roman" w:hAnsi="Times New Roman" w:cs="Times New Roman"/>
          <w:sz w:val="24"/>
          <w:szCs w:val="24"/>
          <w:lang w:val="uk-UA"/>
        </w:rPr>
        <w:t xml:space="preserve"> кислота. Розмір пилкового зерна в кілька разів менше макового зернятка.</w:t>
      </w:r>
      <w:r w:rsidR="00481039" w:rsidRPr="008E342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E342F">
        <w:rPr>
          <w:rFonts w:ascii="Times New Roman" w:hAnsi="Times New Roman" w:cs="Times New Roman"/>
          <w:sz w:val="24"/>
          <w:szCs w:val="24"/>
          <w:lang w:val="uk-UA"/>
        </w:rPr>
        <w:t xml:space="preserve">Плоди амброзії - сім'янки назад-яйцевидної або орешкообразной форми, сіро-зеленого кольору з 4-6 шипиками. Плоди дозрівають не раніше серпня. Одна рослина протягом вегетаційного періоду формує від 25 до 150 тисяч насінин. Життєздатність і схожість зберігають і недозрілі насіння (навіть молочної зрілості). Потрапивши в верхній шар </w:t>
      </w:r>
      <w:r w:rsidR="000E43C4" w:rsidRPr="008E342F">
        <w:rPr>
          <w:rFonts w:ascii="Times New Roman" w:hAnsi="Times New Roman" w:cs="Times New Roman"/>
          <w:sz w:val="24"/>
          <w:szCs w:val="24"/>
          <w:lang w:val="uk-UA"/>
        </w:rPr>
        <w:t>ґрунту</w:t>
      </w:r>
      <w:r w:rsidRPr="008E342F">
        <w:rPr>
          <w:rFonts w:ascii="Times New Roman" w:hAnsi="Times New Roman" w:cs="Times New Roman"/>
          <w:sz w:val="24"/>
          <w:szCs w:val="24"/>
          <w:lang w:val="uk-UA"/>
        </w:rPr>
        <w:t xml:space="preserve"> (4-5 см) вони можуть відразу прорости або дати сходи на наступний рік. Насіння, що потрапили в 10-15 см шар не проростають, але зберігають життєздатність до 40 років і при відповідних умовах сходять і починають бурхливо розвиватися.</w:t>
      </w:r>
    </w:p>
    <w:p w:rsidR="00307D8B" w:rsidRPr="008E342F" w:rsidRDefault="00307D8B" w:rsidP="002F7D47">
      <w:pPr>
        <w:ind w:left="-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8E342F">
        <w:rPr>
          <w:rFonts w:ascii="Times New Roman" w:hAnsi="Times New Roman" w:cs="Times New Roman"/>
          <w:b/>
          <w:bCs/>
          <w:sz w:val="24"/>
          <w:szCs w:val="24"/>
          <w:lang w:val="uk-UA"/>
        </w:rPr>
        <w:t>Методи боротьби з амброзією</w:t>
      </w:r>
    </w:p>
    <w:p w:rsidR="00AA3A9E" w:rsidRPr="008E342F" w:rsidRDefault="00AA3A9E" w:rsidP="00421F3C">
      <w:pPr>
        <w:ind w:left="-709"/>
        <w:rPr>
          <w:rFonts w:ascii="Times New Roman" w:hAnsi="Times New Roman" w:cs="Times New Roman"/>
          <w:sz w:val="24"/>
          <w:szCs w:val="24"/>
          <w:lang w:val="uk-UA"/>
        </w:rPr>
      </w:pPr>
      <w:r w:rsidRPr="008E342F">
        <w:rPr>
          <w:rFonts w:ascii="Times New Roman" w:hAnsi="Times New Roman" w:cs="Times New Roman"/>
          <w:b/>
          <w:bCs/>
          <w:sz w:val="24"/>
          <w:szCs w:val="24"/>
          <w:lang w:val="uk-UA"/>
        </w:rPr>
        <w:t>Агротехнічний метод</w:t>
      </w:r>
      <w:r w:rsidRPr="008E342F">
        <w:rPr>
          <w:rFonts w:ascii="Times New Roman" w:hAnsi="Times New Roman" w:cs="Times New Roman"/>
          <w:sz w:val="24"/>
          <w:szCs w:val="24"/>
          <w:lang w:val="uk-UA"/>
        </w:rPr>
        <w:t xml:space="preserve">  полягає в дотриманні чергування культур у сівозмінах, основній та передпосівній обробці ґрунту, вчасному догляді за посівами.</w:t>
      </w:r>
    </w:p>
    <w:p w:rsidR="00AA3A9E" w:rsidRPr="008E342F" w:rsidRDefault="00AA3A9E" w:rsidP="00421F3C">
      <w:pPr>
        <w:ind w:left="-709"/>
        <w:rPr>
          <w:rFonts w:ascii="Times New Roman" w:hAnsi="Times New Roman" w:cs="Times New Roman"/>
          <w:sz w:val="24"/>
          <w:szCs w:val="24"/>
          <w:lang w:val="uk-UA"/>
        </w:rPr>
      </w:pPr>
      <w:r w:rsidRPr="008E342F">
        <w:rPr>
          <w:rFonts w:ascii="Times New Roman" w:hAnsi="Times New Roman" w:cs="Times New Roman"/>
          <w:b/>
          <w:bCs/>
          <w:sz w:val="24"/>
          <w:szCs w:val="24"/>
          <w:lang w:val="uk-UA"/>
        </w:rPr>
        <w:t>Хімічний метод</w:t>
      </w:r>
      <w:r w:rsidRPr="008E342F">
        <w:rPr>
          <w:rFonts w:ascii="Times New Roman" w:hAnsi="Times New Roman" w:cs="Times New Roman"/>
          <w:sz w:val="24"/>
          <w:szCs w:val="24"/>
          <w:lang w:val="uk-UA"/>
        </w:rPr>
        <w:t xml:space="preserve"> доцільно застосовувати в промислових зонах, на узбіччях доріг, на сільгоспугіддях. Він передбачає застосування гербіцидів відповідно до Переліку пестицидів і агрохімікатів, дозволених до використання в Україні. </w:t>
      </w:r>
      <w:r w:rsidRPr="008E342F">
        <w:rPr>
          <w:rFonts w:ascii="Times New Roman" w:hAnsi="Times New Roman" w:cs="Times New Roman"/>
          <w:b/>
          <w:bCs/>
          <w:sz w:val="24"/>
          <w:szCs w:val="24"/>
          <w:lang w:val="uk-UA"/>
        </w:rPr>
        <w:t>Досягти високого результату при застосуванні хімічних препаратів можна у фазі до 2 - 4-х справжніх листочків амброзії полинолистої.</w:t>
      </w:r>
      <w:r w:rsidRPr="008E342F">
        <w:rPr>
          <w:rFonts w:ascii="Times New Roman" w:hAnsi="Times New Roman" w:cs="Times New Roman"/>
          <w:sz w:val="24"/>
          <w:szCs w:val="24"/>
          <w:lang w:val="uk-UA"/>
        </w:rPr>
        <w:t xml:space="preserve"> У пізніших фазах розвитку шкідника ефективність дії хімічних препаратів істотно знижується.</w:t>
      </w:r>
    </w:p>
    <w:p w:rsidR="00AA3A9E" w:rsidRPr="008E342F" w:rsidRDefault="00AA3A9E" w:rsidP="00421F3C">
      <w:pPr>
        <w:ind w:left="-709"/>
        <w:rPr>
          <w:rFonts w:ascii="Times New Roman" w:hAnsi="Times New Roman" w:cs="Times New Roman"/>
          <w:sz w:val="24"/>
          <w:szCs w:val="24"/>
          <w:lang w:val="uk-UA"/>
        </w:rPr>
      </w:pPr>
      <w:r w:rsidRPr="008E342F">
        <w:rPr>
          <w:rFonts w:ascii="Times New Roman" w:hAnsi="Times New Roman" w:cs="Times New Roman"/>
          <w:b/>
          <w:bCs/>
          <w:sz w:val="24"/>
          <w:szCs w:val="24"/>
          <w:lang w:val="uk-UA"/>
        </w:rPr>
        <w:t>Механічний метод</w:t>
      </w:r>
      <w:r w:rsidRPr="008E342F">
        <w:rPr>
          <w:rFonts w:ascii="Times New Roman" w:hAnsi="Times New Roman" w:cs="Times New Roman"/>
          <w:sz w:val="24"/>
          <w:szCs w:val="24"/>
          <w:lang w:val="uk-UA"/>
        </w:rPr>
        <w:t xml:space="preserve"> бажано застосовувати на територіях населених пунктів.. Тут амброзія знищується шляхом виривання із коренем, виполювання або скошування. </w:t>
      </w:r>
    </w:p>
    <w:p w:rsidR="008E342F" w:rsidRDefault="002E64FF" w:rsidP="002E64FF">
      <w:pPr>
        <w:spacing w:after="0" w:line="240" w:lineRule="auto"/>
        <w:ind w:left="-567"/>
        <w:jc w:val="center"/>
        <w:rPr>
          <w:rFonts w:ascii="Times New Roman" w:eastAsia="Times New Roman" w:hAnsi="Times New Roman"/>
          <w:b/>
          <w:lang w:val="uk-UA" w:eastAsia="ru-RU"/>
        </w:rPr>
      </w:pPr>
      <w:r>
        <w:rPr>
          <w:rFonts w:ascii="Times New Roman" w:eastAsia="Times New Roman" w:hAnsi="Times New Roman"/>
          <w:b/>
          <w:lang w:val="uk-UA" w:eastAsia="ru-RU"/>
        </w:rPr>
        <w:t xml:space="preserve">Провідний спеціаліст відділу карантину рослин                        </w:t>
      </w:r>
      <w:bookmarkStart w:id="0" w:name="_GoBack"/>
      <w:bookmarkEnd w:id="0"/>
      <w:r>
        <w:rPr>
          <w:rFonts w:ascii="Times New Roman" w:eastAsia="Times New Roman" w:hAnsi="Times New Roman"/>
          <w:b/>
          <w:lang w:val="uk-UA" w:eastAsia="ru-RU"/>
        </w:rPr>
        <w:t xml:space="preserve">                                        Чеботар О.В.</w:t>
      </w:r>
    </w:p>
    <w:p w:rsidR="002E64FF" w:rsidRPr="002E64FF" w:rsidRDefault="002E64FF" w:rsidP="002E64FF">
      <w:pPr>
        <w:spacing w:after="0" w:line="240" w:lineRule="auto"/>
        <w:ind w:left="-567"/>
        <w:jc w:val="center"/>
        <w:rPr>
          <w:rFonts w:ascii="Times New Roman" w:eastAsia="Times New Roman" w:hAnsi="Times New Roman"/>
          <w:b/>
          <w:lang w:val="uk-UA" w:eastAsia="ru-RU"/>
        </w:rPr>
      </w:pPr>
    </w:p>
    <w:p w:rsidR="008E342F" w:rsidRDefault="008E342F" w:rsidP="008E342F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8E342F" w:rsidRPr="008E342F" w:rsidRDefault="008E342F" w:rsidP="008E342F">
      <w:pPr>
        <w:spacing w:after="0" w:line="240" w:lineRule="auto"/>
        <w:ind w:left="-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E342F">
        <w:rPr>
          <w:rFonts w:ascii="Times New Roman" w:eastAsia="Times New Roman" w:hAnsi="Times New Roman"/>
          <w:b/>
          <w:sz w:val="24"/>
          <w:szCs w:val="24"/>
          <w:lang w:eastAsia="ru-RU"/>
        </w:rPr>
        <w:t>ГОЛОВНЕ УПРАВЛІННЯ ДЕРЖПРОДСПОЖИВСЛУЖБИ В ОДЕСЬКІЙ ОБЛАСТІ</w:t>
      </w:r>
    </w:p>
    <w:p w:rsidR="008E342F" w:rsidRPr="008E342F" w:rsidRDefault="008E342F" w:rsidP="008E342F">
      <w:pPr>
        <w:pStyle w:val="a6"/>
        <w:ind w:left="-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E342F">
        <w:rPr>
          <w:rFonts w:ascii="Times New Roman" w:hAnsi="Times New Roman" w:cs="Times New Roman"/>
          <w:b/>
          <w:sz w:val="24"/>
          <w:szCs w:val="24"/>
          <w:lang w:val="uk-UA"/>
        </w:rPr>
        <w:t>УПРАВЛІННЯ ФІТОСАНІТАРНОЇ БЕЗПЕКИ,</w:t>
      </w:r>
    </w:p>
    <w:p w:rsidR="008E342F" w:rsidRPr="008E342F" w:rsidRDefault="008E342F" w:rsidP="008E342F">
      <w:pPr>
        <w:pStyle w:val="a6"/>
        <w:ind w:left="-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E342F">
        <w:rPr>
          <w:rFonts w:ascii="Times New Roman" w:hAnsi="Times New Roman" w:cs="Times New Roman"/>
          <w:b/>
          <w:sz w:val="24"/>
          <w:szCs w:val="24"/>
          <w:lang w:val="uk-UA"/>
        </w:rPr>
        <w:t>КОНТРОЛЮ В СФЕРІ НАСІННИЦТВА ТА РОЗСАДНИЦТВА</w:t>
      </w:r>
    </w:p>
    <w:p w:rsidR="00EA1239" w:rsidRPr="00AE64D0" w:rsidRDefault="00EA1239" w:rsidP="002F7D47">
      <w:pPr>
        <w:ind w:left="-709"/>
        <w:rPr>
          <w:rFonts w:ascii="Times New Roman" w:hAnsi="Times New Roman" w:cs="Times New Roman"/>
          <w:lang w:val="uk-UA"/>
        </w:rPr>
      </w:pPr>
    </w:p>
    <w:sectPr w:rsidR="00EA1239" w:rsidRPr="00AE64D0" w:rsidSect="008E342F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100D"/>
    <w:rsid w:val="00060F8E"/>
    <w:rsid w:val="00081E4F"/>
    <w:rsid w:val="000C395A"/>
    <w:rsid w:val="000E43C4"/>
    <w:rsid w:val="0011039B"/>
    <w:rsid w:val="0013209A"/>
    <w:rsid w:val="001B7435"/>
    <w:rsid w:val="001D07B8"/>
    <w:rsid w:val="001E6F1E"/>
    <w:rsid w:val="001E70B3"/>
    <w:rsid w:val="002838EC"/>
    <w:rsid w:val="002B100D"/>
    <w:rsid w:val="002E64FF"/>
    <w:rsid w:val="002F7D47"/>
    <w:rsid w:val="00307D8B"/>
    <w:rsid w:val="003237ED"/>
    <w:rsid w:val="00410019"/>
    <w:rsid w:val="00415C02"/>
    <w:rsid w:val="00421F3C"/>
    <w:rsid w:val="00481039"/>
    <w:rsid w:val="00486C13"/>
    <w:rsid w:val="005A1A69"/>
    <w:rsid w:val="005C4572"/>
    <w:rsid w:val="0063141B"/>
    <w:rsid w:val="008B5E16"/>
    <w:rsid w:val="008E342F"/>
    <w:rsid w:val="008F387E"/>
    <w:rsid w:val="00A54191"/>
    <w:rsid w:val="00AA3A9E"/>
    <w:rsid w:val="00AE64D0"/>
    <w:rsid w:val="00B037D2"/>
    <w:rsid w:val="00B940B5"/>
    <w:rsid w:val="00C208D4"/>
    <w:rsid w:val="00C32966"/>
    <w:rsid w:val="00C36CC5"/>
    <w:rsid w:val="00CB592C"/>
    <w:rsid w:val="00E674D8"/>
    <w:rsid w:val="00E97194"/>
    <w:rsid w:val="00EA1239"/>
    <w:rsid w:val="00EA1526"/>
    <w:rsid w:val="00F6106D"/>
    <w:rsid w:val="00F62153"/>
    <w:rsid w:val="00F67327"/>
    <w:rsid w:val="00F841BD"/>
    <w:rsid w:val="00FA26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435"/>
  </w:style>
  <w:style w:type="paragraph" w:styleId="1">
    <w:name w:val="heading 1"/>
    <w:basedOn w:val="a"/>
    <w:next w:val="a"/>
    <w:link w:val="10"/>
    <w:uiPriority w:val="99"/>
    <w:qFormat/>
    <w:rsid w:val="00EA1239"/>
    <w:pPr>
      <w:keepNext/>
      <w:keepLines/>
      <w:spacing w:before="480" w:after="0" w:line="276" w:lineRule="auto"/>
      <w:outlineLvl w:val="0"/>
    </w:pPr>
    <w:rPr>
      <w:rFonts w:ascii="Cambria" w:eastAsia="Times New Roman" w:hAnsi="Cambria" w:cs="Cambria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7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60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0F8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EA1239"/>
    <w:pPr>
      <w:spacing w:after="0" w:line="240" w:lineRule="auto"/>
    </w:pPr>
  </w:style>
  <w:style w:type="character" w:styleId="a7">
    <w:name w:val="Hyperlink"/>
    <w:unhideWhenUsed/>
    <w:rsid w:val="00EA123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EA1239"/>
    <w:rPr>
      <w:rFonts w:ascii="Cambria" w:eastAsia="Times New Roman" w:hAnsi="Cambria" w:cs="Cambria"/>
      <w:b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050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848</Words>
  <Characters>4838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2021-05-21T09:54:00Z</dcterms:created>
  <dcterms:modified xsi:type="dcterms:W3CDTF">2021-05-21T09:54:00Z</dcterms:modified>
</cp:coreProperties>
</file>